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3E9B" w:rsidRDefault="00EC3E9B">
      <w:pPr>
        <w:pStyle w:val="Default"/>
        <w:jc w:val="center"/>
        <w:rPr>
          <w:u w:color="000000"/>
        </w:rPr>
      </w:pPr>
    </w:p>
    <w:p w:rsidR="00EC3E9B" w:rsidRDefault="00B22F3E">
      <w:pPr>
        <w:pStyle w:val="Default"/>
        <w:jc w:val="center"/>
        <w:rPr>
          <w:rFonts w:ascii="Comic Sans MS" w:eastAsia="Comic Sans MS" w:hAnsi="Comic Sans MS" w:cs="Comic Sans MS"/>
          <w:b/>
          <w:bCs/>
          <w:sz w:val="30"/>
          <w:szCs w:val="30"/>
          <w:u w:color="000000"/>
        </w:rPr>
      </w:pPr>
      <w:r>
        <w:rPr>
          <w:rFonts w:ascii="Comic Sans MS" w:hAnsi="Comic Sans MS"/>
          <w:b/>
          <w:bCs/>
          <w:sz w:val="30"/>
          <w:szCs w:val="30"/>
          <w:u w:color="000000"/>
        </w:rPr>
        <w:t>Iowa Legislative Report</w:t>
      </w:r>
    </w:p>
    <w:p w:rsidR="00EC3E9B" w:rsidRDefault="00B22F3E">
      <w:pPr>
        <w:pStyle w:val="Default"/>
        <w:jc w:val="center"/>
        <w:rPr>
          <w:rFonts w:ascii="Comic Sans MS" w:eastAsia="Comic Sans MS" w:hAnsi="Comic Sans MS" w:cs="Comic Sans MS"/>
          <w:b/>
          <w:bCs/>
          <w:sz w:val="30"/>
          <w:szCs w:val="30"/>
          <w:u w:color="000000"/>
        </w:rPr>
      </w:pPr>
      <w:r>
        <w:rPr>
          <w:rFonts w:ascii="Comic Sans MS" w:hAnsi="Comic Sans MS"/>
          <w:b/>
          <w:bCs/>
          <w:sz w:val="28"/>
          <w:szCs w:val="28"/>
          <w:u w:color="000000"/>
        </w:rPr>
        <w:t>Iowa State Police Association</w:t>
      </w:r>
    </w:p>
    <w:p w:rsidR="00EC3E9B" w:rsidRDefault="00B22F3E">
      <w:pPr>
        <w:pStyle w:val="Default"/>
        <w:jc w:val="center"/>
        <w:rPr>
          <w:rFonts w:ascii="Comic Sans MS" w:eastAsia="Comic Sans MS" w:hAnsi="Comic Sans MS" w:cs="Comic Sans MS"/>
          <w:b/>
          <w:bCs/>
          <w:sz w:val="24"/>
          <w:szCs w:val="24"/>
          <w:u w:color="000000"/>
        </w:rPr>
      </w:pPr>
      <w:r>
        <w:rPr>
          <w:rFonts w:ascii="Comic Sans MS" w:eastAsia="Calibri" w:hAnsi="Comic Sans MS" w:cs="Calibri"/>
          <w:b/>
          <w:bCs/>
          <w:sz w:val="24"/>
          <w:szCs w:val="24"/>
          <w:u w:color="000000"/>
        </w:rPr>
        <w:t>88</w:t>
      </w:r>
      <w:r>
        <w:rPr>
          <w:rFonts w:ascii="Comic Sans MS" w:eastAsia="Calibri" w:hAnsi="Comic Sans MS" w:cs="Calibri"/>
          <w:b/>
          <w:bCs/>
          <w:sz w:val="24"/>
          <w:szCs w:val="24"/>
          <w:u w:color="000000"/>
          <w:vertAlign w:val="superscript"/>
        </w:rPr>
        <w:t>th</w:t>
      </w:r>
      <w:r>
        <w:rPr>
          <w:rFonts w:ascii="Comic Sans MS" w:eastAsia="Calibri" w:hAnsi="Comic Sans MS" w:cs="Calibri"/>
          <w:b/>
          <w:bCs/>
          <w:sz w:val="24"/>
          <w:szCs w:val="24"/>
          <w:u w:color="000000"/>
        </w:rPr>
        <w:t xml:space="preserve"> General Assembly, 2019</w:t>
      </w:r>
      <w:r>
        <w:rPr>
          <w:rFonts w:ascii="Comic Sans MS" w:eastAsia="Calibri" w:hAnsi="Comic Sans MS" w:cs="Calibri"/>
          <w:b/>
          <w:bCs/>
          <w:sz w:val="24"/>
          <w:szCs w:val="24"/>
          <w:u w:color="000000"/>
          <w:lang w:val="fr-FR"/>
        </w:rPr>
        <w:t xml:space="preserve"> Session</w:t>
      </w:r>
    </w:p>
    <w:p w:rsidR="00EC3E9B" w:rsidRDefault="00B22F3E">
      <w:pPr>
        <w:pStyle w:val="Default"/>
        <w:jc w:val="center"/>
        <w:rPr>
          <w:rFonts w:ascii="Arial" w:eastAsia="Arial" w:hAnsi="Arial" w:cs="Arial"/>
          <w:b/>
          <w:bCs/>
          <w:color w:val="FF0000"/>
          <w:sz w:val="24"/>
          <w:szCs w:val="24"/>
          <w:u w:color="FF0000"/>
        </w:rPr>
      </w:pPr>
      <w:r>
        <w:rPr>
          <w:rFonts w:ascii="Comic Sans MS" w:hAnsi="Comic Sans MS"/>
          <w:b/>
          <w:bCs/>
          <w:color w:val="FF0000"/>
          <w:sz w:val="24"/>
          <w:szCs w:val="24"/>
          <w:u w:color="FF0000"/>
        </w:rPr>
        <w:t>Week 1: January 14th - January 18th, 2019</w:t>
      </w:r>
    </w:p>
    <w:p w:rsidR="00EC3E9B" w:rsidRDefault="00B22F3E">
      <w:pPr>
        <w:pStyle w:val="Default"/>
        <w:jc w:val="center"/>
        <w:rPr>
          <w:rFonts w:ascii="Comic Sans MS" w:eastAsia="Comic Sans MS" w:hAnsi="Comic Sans MS" w:cs="Comic Sans MS"/>
          <w:b/>
          <w:bCs/>
          <w:color w:val="404040"/>
          <w:sz w:val="24"/>
          <w:szCs w:val="24"/>
          <w:u w:color="404040"/>
        </w:rPr>
      </w:pPr>
      <w:r>
        <w:rPr>
          <w:rFonts w:ascii="Comic Sans MS" w:hAnsi="Comic Sans MS"/>
          <w:b/>
          <w:bCs/>
          <w:color w:val="404040"/>
          <w:sz w:val="24"/>
          <w:szCs w:val="24"/>
          <w:u w:color="404040"/>
        </w:rPr>
        <w:t>Paula Feltner and Mike Heller, Lobbyists</w:t>
      </w:r>
    </w:p>
    <w:p w:rsidR="00EC3E9B" w:rsidRDefault="00EC3E9B">
      <w:pPr>
        <w:pStyle w:val="Default"/>
        <w:jc w:val="center"/>
        <w:rPr>
          <w:rFonts w:ascii="Comic Sans MS" w:eastAsia="Comic Sans MS" w:hAnsi="Comic Sans MS" w:cs="Comic Sans MS"/>
          <w:b/>
          <w:bCs/>
          <w:color w:val="404040"/>
          <w:sz w:val="24"/>
          <w:szCs w:val="24"/>
          <w:u w:color="404040"/>
        </w:rPr>
      </w:pPr>
    </w:p>
    <w:p w:rsidR="00EC3E9B" w:rsidRDefault="00B22F3E">
      <w:pPr>
        <w:ind w:firstLine="720"/>
        <w:rPr>
          <w:rStyle w:val="None"/>
          <w:rFonts w:ascii="Arial" w:eastAsia="Arial" w:hAnsi="Arial" w:cs="Arial"/>
          <w:color w:val="000000"/>
          <w:u w:color="000000"/>
        </w:rPr>
      </w:pPr>
      <w:r>
        <w:rPr>
          <w:rFonts w:ascii="Helvetica" w:hAnsi="Helvetica" w:cs="Arial Unicode MS"/>
          <w:b/>
          <w:bCs/>
          <w:color w:val="FF0000"/>
          <w:sz w:val="23"/>
          <w:szCs w:val="23"/>
          <w:u w:color="FF0000"/>
        </w:rPr>
        <w:t>Welcome to the 88th General Assembly of the Iowa Legislature</w:t>
      </w:r>
      <w:r>
        <w:rPr>
          <w:rFonts w:ascii="Arial" w:hAnsi="Arial" w:cs="Arial Unicode MS"/>
          <w:b/>
          <w:bCs/>
          <w:color w:val="FF0000"/>
          <w:u w:color="FF0000"/>
        </w:rPr>
        <w:t xml:space="preserve">!  </w:t>
      </w:r>
      <w:r>
        <w:rPr>
          <w:rFonts w:ascii="Arial" w:hAnsi="Arial" w:cs="Arial Unicode MS"/>
          <w:color w:val="FF0000"/>
          <w:u w:color="FF0000"/>
        </w:rPr>
        <w:t xml:space="preserve">Iowa </w:t>
      </w:r>
      <w:r>
        <w:rPr>
          <w:rFonts w:ascii="Arial" w:hAnsi="Arial" w:cs="Arial Unicode MS"/>
          <w:color w:val="000000"/>
          <w:u w:color="000000"/>
        </w:rPr>
        <w:t>lawmakers returned to the state Capitol this last Monday, January 14</w:t>
      </w:r>
      <w:r>
        <w:rPr>
          <w:rFonts w:ascii="Arial" w:hAnsi="Arial" w:cs="Arial Unicode MS"/>
          <w:color w:val="000000"/>
          <w:u w:color="000000"/>
          <w:vertAlign w:val="superscript"/>
        </w:rPr>
        <w:t>th</w:t>
      </w:r>
      <w:r>
        <w:rPr>
          <w:rFonts w:ascii="Arial" w:hAnsi="Arial" w:cs="Arial Unicode MS"/>
          <w:color w:val="000000"/>
          <w:u w:color="000000"/>
        </w:rPr>
        <w:t xml:space="preserve">, for the first session of the 88th General Assembly with </w:t>
      </w:r>
      <w:r>
        <w:rPr>
          <w:rFonts w:ascii="Arial" w:hAnsi="Arial" w:cs="Arial Unicode MS"/>
          <w:b/>
          <w:bCs/>
          <w:color w:val="000000"/>
          <w:u w:color="000000"/>
        </w:rPr>
        <w:t>Republicans</w:t>
      </w:r>
      <w:r>
        <w:rPr>
          <w:rFonts w:ascii="Arial" w:hAnsi="Arial" w:cs="Arial Unicode MS"/>
          <w:color w:val="000000"/>
          <w:u w:color="000000"/>
        </w:rPr>
        <w:t xml:space="preserve"> once again</w:t>
      </w:r>
      <w:r>
        <w:rPr>
          <w:rFonts w:ascii="Arial" w:hAnsi="Arial" w:cs="Arial Unicode MS"/>
          <w:b/>
          <w:bCs/>
          <w:color w:val="000000"/>
          <w:u w:color="000000"/>
        </w:rPr>
        <w:t xml:space="preserve"> controlling the Governor</w:t>
      </w:r>
      <w:r>
        <w:rPr>
          <w:rFonts w:ascii="Arial" w:hAnsi="Arial" w:cs="Arial Unicode MS"/>
          <w:b/>
          <w:bCs/>
          <w:color w:val="000000"/>
          <w:u w:color="000000"/>
        </w:rPr>
        <w:t>’</w:t>
      </w:r>
      <w:r>
        <w:rPr>
          <w:rFonts w:ascii="Arial" w:hAnsi="Arial" w:cs="Arial Unicode MS"/>
          <w:b/>
          <w:bCs/>
          <w:color w:val="000000"/>
          <w:u w:color="000000"/>
        </w:rPr>
        <w:t>s Office and both legislative chambers</w:t>
      </w:r>
      <w:r>
        <w:rPr>
          <w:rFonts w:ascii="Arial" w:hAnsi="Arial" w:cs="Arial Unicode MS"/>
          <w:color w:val="000000"/>
          <w:u w:color="000000"/>
        </w:rPr>
        <w:t xml:space="preserve">.  Republicans enjoy a </w:t>
      </w:r>
      <w:r>
        <w:rPr>
          <w:rFonts w:ascii="Arial" w:hAnsi="Arial" w:cs="Arial Unicode MS"/>
          <w:b/>
          <w:bCs/>
          <w:color w:val="000000"/>
          <w:u w:color="000000"/>
        </w:rPr>
        <w:t xml:space="preserve">32-18 advantage in the Senate and a 53-46 advantage in the House.  </w:t>
      </w:r>
      <w:r>
        <w:rPr>
          <w:rFonts w:ascii="Arial" w:hAnsi="Arial" w:cs="Arial Unicode MS"/>
          <w:color w:val="000000"/>
          <w:u w:color="000000"/>
        </w:rPr>
        <w:t>That represents a loss of five GOP seats in the House and a gain of three Republican seats in the Senate.  One House seat will be subject to review. Representative Be</w:t>
      </w:r>
      <w:r>
        <w:rPr>
          <w:rFonts w:ascii="Arial" w:hAnsi="Arial" w:cs="Arial Unicode MS"/>
          <w:color w:val="000000"/>
          <w:u w:color="000000"/>
        </w:rPr>
        <w:t xml:space="preserve">rgan (R </w:t>
      </w:r>
      <w:r>
        <w:rPr>
          <w:rFonts w:ascii="Arial" w:hAnsi="Arial" w:cs="Arial Unicode MS"/>
          <w:color w:val="000000"/>
          <w:u w:color="000000"/>
        </w:rPr>
        <w:t xml:space="preserve">– </w:t>
      </w:r>
      <w:r>
        <w:rPr>
          <w:rFonts w:ascii="Arial" w:hAnsi="Arial" w:cs="Arial Unicode MS"/>
          <w:color w:val="000000"/>
          <w:u w:color="000000"/>
        </w:rPr>
        <w:t xml:space="preserve">Decorah) prevailed in the recount in House 55 by nine votes, but Democrat Kayla </w:t>
      </w:r>
      <w:proofErr w:type="spellStart"/>
      <w:r>
        <w:rPr>
          <w:rFonts w:ascii="Arial" w:hAnsi="Arial" w:cs="Arial Unicode MS"/>
          <w:color w:val="000000"/>
          <w:u w:color="000000"/>
        </w:rPr>
        <w:t>Koether</w:t>
      </w:r>
      <w:proofErr w:type="spellEnd"/>
      <w:r>
        <w:rPr>
          <w:rFonts w:ascii="Arial" w:hAnsi="Arial" w:cs="Arial Unicode MS"/>
          <w:color w:val="000000"/>
          <w:u w:color="000000"/>
        </w:rPr>
        <w:t xml:space="preserve"> is contesting the results of the election. At issue is whether 29 additional absentee ballots should be considered and counted. The House has asked a </w:t>
      </w:r>
      <w:r>
        <w:rPr>
          <w:rFonts w:ascii="Arial" w:hAnsi="Arial" w:cs="Arial Unicode MS"/>
          <w:color w:val="000000"/>
          <w:u w:color="000000"/>
        </w:rPr>
        <w:t>contest committee to investigate and report on the matter.</w:t>
      </w:r>
      <w:r>
        <w:rPr>
          <w:rFonts w:ascii="Arial" w:hAnsi="Arial" w:cs="Arial Unicode MS"/>
          <w:b/>
          <w:bCs/>
          <w:color w:val="000000"/>
          <w:u w:color="000000"/>
        </w:rPr>
        <w:t xml:space="preserve"> Finally, </w:t>
      </w:r>
      <w:hyperlink r:id="rId6" w:history="1">
        <w:r>
          <w:rPr>
            <w:rStyle w:val="Hyperlink0"/>
            <w:rFonts w:eastAsia="Arial Unicode MS" w:cs="Arial Unicode MS"/>
          </w:rPr>
          <w:t>there will be a record 45 women serving in the upcoming Iowa Legislature</w:t>
        </w:r>
        <w:r>
          <w:rPr>
            <w:rStyle w:val="None"/>
            <w:rFonts w:ascii="Arial" w:hAnsi="Arial" w:cs="Arial Unicode MS"/>
            <w:b/>
            <w:bCs/>
            <w:color w:val="0000FF"/>
            <w:u w:color="0000FF"/>
          </w:rPr>
          <w:t> </w:t>
        </w:r>
      </w:hyperlink>
      <w:r>
        <w:rPr>
          <w:rStyle w:val="None"/>
          <w:rFonts w:ascii="Arial" w:hAnsi="Arial" w:cs="Arial Unicode MS"/>
          <w:b/>
          <w:bCs/>
          <w:color w:val="000000"/>
          <w:u w:color="000000"/>
        </w:rPr>
        <w:t xml:space="preserve">— </w:t>
      </w:r>
      <w:r>
        <w:rPr>
          <w:rStyle w:val="None"/>
          <w:rFonts w:ascii="Arial" w:hAnsi="Arial" w:cs="Arial Unicode MS"/>
          <w:b/>
          <w:bCs/>
          <w:color w:val="000000"/>
          <w:u w:color="000000"/>
        </w:rPr>
        <w:t>33 in the 100-member House</w:t>
      </w:r>
      <w:r>
        <w:rPr>
          <w:rStyle w:val="None"/>
          <w:rFonts w:ascii="Arial" w:hAnsi="Arial" w:cs="Arial Unicode MS"/>
          <w:color w:val="000000"/>
          <w:u w:color="000000"/>
        </w:rPr>
        <w:t xml:space="preserve"> and </w:t>
      </w:r>
      <w:r>
        <w:rPr>
          <w:rStyle w:val="None"/>
          <w:rFonts w:ascii="Arial" w:hAnsi="Arial" w:cs="Arial Unicode MS"/>
          <w:b/>
          <w:bCs/>
          <w:color w:val="000000"/>
          <w:u w:color="000000"/>
        </w:rPr>
        <w:t>11 in the 50-member Senate.</w:t>
      </w:r>
      <w:r>
        <w:rPr>
          <w:rStyle w:val="None"/>
          <w:rFonts w:ascii="Arial" w:hAnsi="Arial" w:cs="Arial Unicode MS"/>
          <w:color w:val="000000"/>
          <w:u w:color="000000"/>
        </w:rPr>
        <w:t xml:space="preserve"> The most previously has been 35 female legislators.</w:t>
      </w:r>
    </w:p>
    <w:p w:rsidR="00EC3E9B" w:rsidRDefault="00EC3E9B">
      <w:pPr>
        <w:rPr>
          <w:rStyle w:val="None"/>
          <w:rFonts w:ascii="Arial" w:eastAsia="Arial" w:hAnsi="Arial" w:cs="Arial"/>
          <w:color w:val="000000"/>
          <w:u w:color="000000"/>
        </w:rPr>
      </w:pPr>
    </w:p>
    <w:p w:rsidR="00EC3E9B" w:rsidRDefault="00B22F3E">
      <w:pPr>
        <w:rPr>
          <w:rStyle w:val="None"/>
          <w:rFonts w:ascii="Arial" w:eastAsia="Arial" w:hAnsi="Arial" w:cs="Arial"/>
          <w:color w:val="000000"/>
          <w:u w:color="000000"/>
        </w:rPr>
      </w:pPr>
      <w:r>
        <w:rPr>
          <w:rStyle w:val="None"/>
          <w:rFonts w:ascii="Arial" w:eastAsia="Arial" w:hAnsi="Arial" w:cs="Arial"/>
          <w:color w:val="000000"/>
          <w:u w:color="000000"/>
        </w:rPr>
        <w:tab/>
        <w:t>Opening week was largely a ceremonial week.</w:t>
      </w:r>
      <w:r>
        <w:rPr>
          <w:rStyle w:val="None"/>
          <w:rFonts w:ascii="Arial" w:hAnsi="Arial" w:cs="Arial Unicode MS"/>
          <w:color w:val="000000"/>
          <w:u w:color="000000"/>
        </w:rPr>
        <w:t xml:space="preserve">  </w:t>
      </w:r>
      <w:r>
        <w:rPr>
          <w:rStyle w:val="None"/>
          <w:rFonts w:ascii="Arial" w:hAnsi="Arial" w:cs="Arial Unicode MS"/>
          <w:color w:val="000000"/>
          <w:u w:color="000000"/>
        </w:rPr>
        <w:t xml:space="preserve">The week began </w:t>
      </w:r>
      <w:r>
        <w:rPr>
          <w:rStyle w:val="None"/>
          <w:rFonts w:ascii="Arial" w:hAnsi="Arial" w:cs="Arial Unicode MS"/>
          <w:color w:val="000000"/>
          <w:u w:color="000000"/>
        </w:rPr>
        <w:t>with opening speeches from each of the leaders of the majority and minority party caucuses outlining their goals and perspective for the 2019 session.</w:t>
      </w:r>
      <w:r>
        <w:rPr>
          <w:rStyle w:val="None"/>
          <w:rFonts w:ascii="Arial" w:hAnsi="Arial" w:cs="Arial Unicode MS"/>
          <w:color w:val="000000"/>
          <w:u w:color="000000"/>
        </w:rPr>
        <w:t xml:space="preserve">  </w:t>
      </w:r>
      <w:r>
        <w:rPr>
          <w:rStyle w:val="None"/>
          <w:rFonts w:ascii="Arial" w:hAnsi="Arial" w:cs="Arial Unicode MS"/>
          <w:color w:val="000000"/>
          <w:u w:color="000000"/>
        </w:rPr>
        <w:t>On Tuesday, Governor Kim Reynolds gave her 2019 Condition of the State Address along with submitting her</w:t>
      </w:r>
      <w:r>
        <w:rPr>
          <w:rStyle w:val="None"/>
          <w:rFonts w:ascii="Arial" w:hAnsi="Arial" w:cs="Arial Unicode MS"/>
          <w:color w:val="000000"/>
          <w:u w:color="000000"/>
        </w:rPr>
        <w:t xml:space="preserve"> state budget proposal for fiscal year 2020.</w:t>
      </w:r>
      <w:r>
        <w:rPr>
          <w:rStyle w:val="None"/>
          <w:rFonts w:ascii="Arial" w:hAnsi="Arial" w:cs="Arial Unicode MS"/>
          <w:color w:val="000000"/>
          <w:u w:color="000000"/>
        </w:rPr>
        <w:t xml:space="preserve">  </w:t>
      </w:r>
      <w:r>
        <w:rPr>
          <w:rStyle w:val="None"/>
          <w:rFonts w:ascii="Arial" w:hAnsi="Arial" w:cs="Arial Unicode MS"/>
          <w:color w:val="000000"/>
          <w:u w:color="000000"/>
        </w:rPr>
        <w:t>On Wednesday, Chief Justice Mark Cady delivered the Condition of the Judiciary Address, and on Thursday Major General Timothy Orr delivered the Condition of the National Guard Address.</w:t>
      </w:r>
      <w:r>
        <w:rPr>
          <w:rStyle w:val="None"/>
          <w:rFonts w:ascii="Arial" w:hAnsi="Arial" w:cs="Arial Unicode MS"/>
          <w:color w:val="000000"/>
          <w:u w:color="000000"/>
        </w:rPr>
        <w:t xml:space="preserve">  </w:t>
      </w:r>
      <w:r>
        <w:rPr>
          <w:rStyle w:val="None"/>
          <w:rFonts w:ascii="Arial" w:hAnsi="Arial" w:cs="Arial Unicode MS"/>
          <w:color w:val="000000"/>
          <w:u w:color="000000"/>
        </w:rPr>
        <w:t>Inclement winter weather</w:t>
      </w:r>
      <w:r>
        <w:rPr>
          <w:rStyle w:val="None"/>
          <w:rFonts w:ascii="Arial" w:hAnsi="Arial" w:cs="Arial Unicode MS"/>
          <w:color w:val="000000"/>
          <w:u w:color="000000"/>
        </w:rPr>
        <w:t xml:space="preserve"> shortened the week with most legislators leaving Thursday afternoon for their home districts.</w:t>
      </w:r>
    </w:p>
    <w:p w:rsidR="00EC3E9B" w:rsidRDefault="00EC3E9B">
      <w:pPr>
        <w:rPr>
          <w:rStyle w:val="None"/>
          <w:rFonts w:ascii="Arial" w:eastAsia="Arial" w:hAnsi="Arial" w:cs="Arial"/>
          <w:color w:val="000000"/>
          <w:u w:color="000000"/>
        </w:rPr>
      </w:pPr>
    </w:p>
    <w:p w:rsidR="00EC3E9B" w:rsidRDefault="00B22F3E">
      <w:pPr>
        <w:rPr>
          <w:rStyle w:val="None"/>
          <w:rFonts w:ascii="Arial" w:eastAsia="Arial" w:hAnsi="Arial" w:cs="Arial"/>
          <w:color w:val="000000"/>
          <w:u w:color="000000"/>
        </w:rPr>
      </w:pPr>
      <w:r>
        <w:rPr>
          <w:rStyle w:val="None"/>
          <w:rFonts w:ascii="Arial" w:eastAsia="Arial" w:hAnsi="Arial" w:cs="Arial"/>
          <w:color w:val="000000"/>
          <w:u w:color="000000"/>
        </w:rPr>
        <w:tab/>
      </w:r>
      <w:r>
        <w:rPr>
          <w:rStyle w:val="None"/>
          <w:rFonts w:ascii="Arial" w:hAnsi="Arial" w:cs="Arial Unicode MS"/>
          <w:b/>
          <w:bCs/>
          <w:color w:val="000000"/>
          <w:u w:color="000000"/>
        </w:rPr>
        <w:t xml:space="preserve">In her budget the Governor requested $10,829,911 for remodeling of the law enforcement academy.  That is in addition to the $1.449 million that is anticipated </w:t>
      </w:r>
      <w:r>
        <w:rPr>
          <w:rStyle w:val="None"/>
          <w:rFonts w:ascii="Arial" w:hAnsi="Arial" w:cs="Arial Unicode MS"/>
          <w:b/>
          <w:bCs/>
          <w:color w:val="000000"/>
          <w:u w:color="000000"/>
        </w:rPr>
        <w:t xml:space="preserve">to be spent this budget year.    It appears that the academy will continue to </w:t>
      </w:r>
      <w:proofErr w:type="gramStart"/>
      <w:r>
        <w:rPr>
          <w:rStyle w:val="None"/>
          <w:rFonts w:ascii="Arial" w:hAnsi="Arial" w:cs="Arial Unicode MS"/>
          <w:b/>
          <w:bCs/>
          <w:color w:val="000000"/>
          <w:u w:color="000000"/>
        </w:rPr>
        <w:t>be located in</w:t>
      </w:r>
      <w:proofErr w:type="gramEnd"/>
      <w:r>
        <w:rPr>
          <w:rStyle w:val="None"/>
          <w:rFonts w:ascii="Arial" w:hAnsi="Arial" w:cs="Arial Unicode MS"/>
          <w:b/>
          <w:bCs/>
          <w:color w:val="000000"/>
          <w:u w:color="000000"/>
        </w:rPr>
        <w:t xml:space="preserve"> Des Moines, but rumors are that Newton is aggressively pursuing relocating the academy.  The full text of her speech is available at </w:t>
      </w:r>
      <w:hyperlink r:id="rId7" w:history="1">
        <w:r>
          <w:rPr>
            <w:rStyle w:val="Hyperlink1"/>
            <w:rFonts w:cs="Arial Unicode MS"/>
            <w:color w:val="000000"/>
            <w:u w:color="000000"/>
          </w:rPr>
          <w:t>https://governor.iowa.gov/2019/01/gov-reynolds-to-deliver-condition-of-the-state-address</w:t>
        </w:r>
      </w:hyperlink>
      <w:r>
        <w:rPr>
          <w:rStyle w:val="None"/>
          <w:rFonts w:ascii="Arial" w:hAnsi="Arial" w:cs="Arial Unicode MS"/>
          <w:b/>
          <w:bCs/>
          <w:color w:val="000000"/>
          <w:u w:color="000000"/>
        </w:rPr>
        <w:t xml:space="preserve"> .   </w:t>
      </w:r>
    </w:p>
    <w:p w:rsidR="00EC3E9B" w:rsidRDefault="00EC3E9B">
      <w:pPr>
        <w:rPr>
          <w:rStyle w:val="None"/>
          <w:rFonts w:ascii="Arial" w:eastAsia="Arial" w:hAnsi="Arial" w:cs="Arial"/>
          <w:b/>
          <w:bCs/>
          <w:color w:val="000000"/>
          <w:u w:color="000000"/>
        </w:rPr>
      </w:pPr>
    </w:p>
    <w:p w:rsidR="00EC3E9B" w:rsidRDefault="00B22F3E">
      <w:pPr>
        <w:rPr>
          <w:rStyle w:val="None"/>
          <w:rFonts w:ascii="Arial" w:eastAsia="Arial" w:hAnsi="Arial" w:cs="Arial"/>
          <w:color w:val="000000"/>
          <w:u w:color="000000"/>
        </w:rPr>
      </w:pPr>
      <w:r>
        <w:rPr>
          <w:rStyle w:val="None"/>
          <w:rFonts w:ascii="Arial" w:eastAsia="Arial" w:hAnsi="Arial" w:cs="Arial"/>
          <w:b/>
          <w:bCs/>
          <w:color w:val="000000"/>
          <w:u w:color="000000"/>
        </w:rPr>
        <w:tab/>
      </w:r>
      <w:r>
        <w:rPr>
          <w:rStyle w:val="None"/>
          <w:rFonts w:ascii="Arial" w:hAnsi="Arial" w:cs="Arial Unicode MS"/>
          <w:color w:val="000000"/>
          <w:u w:color="000000"/>
        </w:rPr>
        <w:t xml:space="preserve">In his address </w:t>
      </w:r>
      <w:r>
        <w:rPr>
          <w:rStyle w:val="None"/>
          <w:rFonts w:ascii="Arial" w:hAnsi="Arial" w:cs="Arial Unicode MS"/>
          <w:b/>
          <w:bCs/>
          <w:color w:val="000000"/>
          <w:u w:color="000000"/>
        </w:rPr>
        <w:t>the</w:t>
      </w:r>
      <w:r>
        <w:rPr>
          <w:rStyle w:val="None"/>
          <w:rFonts w:ascii="Arial" w:hAnsi="Arial" w:cs="Arial Unicode MS"/>
          <w:color w:val="000000"/>
          <w:u w:color="000000"/>
        </w:rPr>
        <w:t xml:space="preserve"> Chief Justice requested an additional $7.3 million in funding which includes $1.9 million for a four percent raise for judges and magistrates, $2.5 million for technology, $1.6 million for additional employees for rural areas, $897,000 for juvenile servic</w:t>
      </w:r>
      <w:r>
        <w:rPr>
          <w:rStyle w:val="None"/>
          <w:rFonts w:ascii="Arial" w:hAnsi="Arial" w:cs="Arial Unicode MS"/>
          <w:color w:val="000000"/>
          <w:u w:color="000000"/>
        </w:rPr>
        <w:t xml:space="preserve">es, $359,000 for </w:t>
      </w:r>
      <w:proofErr w:type="spellStart"/>
      <w:proofErr w:type="gramStart"/>
      <w:r>
        <w:rPr>
          <w:rStyle w:val="None"/>
          <w:rFonts w:ascii="Arial" w:hAnsi="Arial" w:cs="Arial Unicode MS"/>
          <w:color w:val="000000"/>
          <w:u w:color="000000"/>
        </w:rPr>
        <w:t>non English</w:t>
      </w:r>
      <w:proofErr w:type="spellEnd"/>
      <w:proofErr w:type="gramEnd"/>
      <w:r>
        <w:rPr>
          <w:rStyle w:val="None"/>
          <w:rFonts w:ascii="Arial" w:hAnsi="Arial" w:cs="Arial Unicode MS"/>
          <w:color w:val="000000"/>
          <w:u w:color="000000"/>
        </w:rPr>
        <w:t xml:space="preserve"> speakers who represent themselves in court and $86,000 to improve problem solving courts.  The full text of the speech is available at </w:t>
      </w:r>
      <w:hyperlink r:id="rId8" w:history="1">
        <w:r>
          <w:rPr>
            <w:rStyle w:val="Hyperlink2"/>
            <w:rFonts w:cs="Arial Unicode MS"/>
          </w:rPr>
          <w:t>https://www.iowacourts.gov/static/media/cms/CONDITION_OF_THE_JUDICIARY_Print_Ve_0B134A007DA52.pdf</w:t>
        </w:r>
      </w:hyperlink>
      <w:r>
        <w:rPr>
          <w:rStyle w:val="None"/>
          <w:rFonts w:ascii="Arial" w:hAnsi="Arial" w:cs="Arial Unicode MS"/>
          <w:color w:val="000000"/>
          <w:u w:color="000000"/>
        </w:rPr>
        <w:t xml:space="preserve"> .</w:t>
      </w:r>
    </w:p>
    <w:p w:rsidR="00EC3E9B" w:rsidRDefault="00B22F3E">
      <w:pPr>
        <w:pStyle w:val="Default"/>
        <w:spacing w:before="100" w:after="100"/>
        <w:rPr>
          <w:rStyle w:val="None"/>
          <w:rFonts w:ascii="Times New Roman" w:eastAsia="Times New Roman" w:hAnsi="Times New Roman" w:cs="Times New Roman"/>
          <w:sz w:val="24"/>
          <w:szCs w:val="24"/>
          <w:u w:color="000000"/>
        </w:rPr>
      </w:pPr>
      <w:r>
        <w:rPr>
          <w:rStyle w:val="None"/>
          <w:rFonts w:ascii="Arial" w:eastAsia="Arial" w:hAnsi="Arial" w:cs="Arial"/>
          <w:sz w:val="24"/>
          <w:szCs w:val="24"/>
          <w:u w:color="000000"/>
        </w:rPr>
        <w:tab/>
        <w:t>In terms of the FY 2020 and FY 2021 budget, the Governor</w:t>
      </w:r>
      <w:r>
        <w:rPr>
          <w:rStyle w:val="None"/>
          <w:rFonts w:ascii="Arial" w:hAnsi="Arial"/>
          <w:sz w:val="24"/>
          <w:szCs w:val="24"/>
          <w:u w:color="000000"/>
        </w:rPr>
        <w:t>’</w:t>
      </w:r>
      <w:r>
        <w:rPr>
          <w:rStyle w:val="None"/>
          <w:rFonts w:ascii="Arial" w:hAnsi="Arial"/>
          <w:sz w:val="24"/>
          <w:szCs w:val="24"/>
          <w:u w:color="000000"/>
        </w:rPr>
        <w:t xml:space="preserve">s proposed spend- </w:t>
      </w:r>
      <w:proofErr w:type="spellStart"/>
      <w:r>
        <w:rPr>
          <w:rStyle w:val="None"/>
          <w:rFonts w:ascii="Arial" w:hAnsi="Arial"/>
          <w:sz w:val="24"/>
          <w:szCs w:val="24"/>
          <w:u w:color="000000"/>
        </w:rPr>
        <w:t>ing</w:t>
      </w:r>
      <w:proofErr w:type="spellEnd"/>
      <w:r>
        <w:rPr>
          <w:rStyle w:val="None"/>
          <w:rFonts w:ascii="Arial" w:hAnsi="Arial"/>
          <w:sz w:val="24"/>
          <w:szCs w:val="24"/>
          <w:u w:color="000000"/>
        </w:rPr>
        <w:t xml:space="preserve"> </w:t>
      </w:r>
      <w:r>
        <w:rPr>
          <w:rStyle w:val="None"/>
          <w:rFonts w:ascii="Arial" w:hAnsi="Arial"/>
          <w:b/>
          <w:bCs/>
          <w:sz w:val="24"/>
          <w:szCs w:val="24"/>
          <w:u w:color="000000"/>
        </w:rPr>
        <w:t>$7.658,480,4925 billion</w:t>
      </w:r>
      <w:r>
        <w:rPr>
          <w:rStyle w:val="None"/>
          <w:rFonts w:ascii="Arial" w:hAnsi="Arial"/>
          <w:sz w:val="24"/>
          <w:szCs w:val="24"/>
          <w:u w:color="000000"/>
        </w:rPr>
        <w:t xml:space="preserve"> from the General Fund in </w:t>
      </w:r>
      <w:r>
        <w:rPr>
          <w:rStyle w:val="None"/>
          <w:rFonts w:ascii="Arial" w:hAnsi="Arial"/>
          <w:b/>
          <w:bCs/>
          <w:sz w:val="24"/>
          <w:szCs w:val="24"/>
          <w:u w:color="000000"/>
        </w:rPr>
        <w:t>FY 2020</w:t>
      </w:r>
      <w:r>
        <w:rPr>
          <w:rStyle w:val="None"/>
          <w:rFonts w:ascii="Arial" w:hAnsi="Arial"/>
          <w:sz w:val="24"/>
          <w:szCs w:val="24"/>
          <w:u w:color="000000"/>
        </w:rPr>
        <w:t xml:space="preserve">, which would be </w:t>
      </w:r>
      <w:r>
        <w:rPr>
          <w:rStyle w:val="None"/>
          <w:rFonts w:ascii="Arial" w:hAnsi="Arial"/>
          <w:b/>
          <w:bCs/>
          <w:sz w:val="24"/>
          <w:szCs w:val="24"/>
          <w:u w:color="000000"/>
        </w:rPr>
        <w:t>an increase of 0.51 percent over her revised FY 2019 budget</w:t>
      </w:r>
      <w:r>
        <w:rPr>
          <w:rStyle w:val="None"/>
          <w:rFonts w:ascii="Arial" w:hAnsi="Arial"/>
          <w:sz w:val="24"/>
          <w:szCs w:val="24"/>
          <w:u w:color="000000"/>
        </w:rPr>
        <w:t>. Governor Reynolds</w:t>
      </w:r>
      <w:r>
        <w:rPr>
          <w:rStyle w:val="None"/>
          <w:rFonts w:ascii="Arial" w:hAnsi="Arial"/>
          <w:sz w:val="24"/>
          <w:szCs w:val="24"/>
          <w:u w:color="000000"/>
        </w:rPr>
        <w:t>’</w:t>
      </w:r>
      <w:r>
        <w:rPr>
          <w:rStyle w:val="None"/>
          <w:rFonts w:ascii="Arial" w:hAnsi="Arial"/>
          <w:sz w:val="24"/>
          <w:szCs w:val="24"/>
          <w:u w:color="000000"/>
        </w:rPr>
        <w:t>s budget spends 97.36 percent of the ongoing revenue in the General Fund ($7.8661 billion). The Governor</w:t>
      </w:r>
      <w:r>
        <w:rPr>
          <w:rStyle w:val="None"/>
          <w:rFonts w:ascii="Arial" w:hAnsi="Arial"/>
          <w:sz w:val="24"/>
          <w:szCs w:val="24"/>
          <w:u w:color="000000"/>
        </w:rPr>
        <w:t>’</w:t>
      </w:r>
      <w:r>
        <w:rPr>
          <w:rStyle w:val="None"/>
          <w:rFonts w:ascii="Arial" w:hAnsi="Arial"/>
          <w:sz w:val="24"/>
          <w:szCs w:val="24"/>
          <w:u w:color="000000"/>
        </w:rPr>
        <w:t>s budget includes just one revenue adjustment, a $5 million increase in the Workforce Housing Tax Credit. Implementation of this reduces the FY 2019 on-going revenue amount from the December REC projection of $7.8684 billion to the $7.8661 billion used abo</w:t>
      </w:r>
      <w:r>
        <w:rPr>
          <w:rStyle w:val="None"/>
          <w:rFonts w:ascii="Arial" w:hAnsi="Arial"/>
          <w:sz w:val="24"/>
          <w:szCs w:val="24"/>
          <w:u w:color="000000"/>
        </w:rPr>
        <w:t xml:space="preserve">ve. </w:t>
      </w: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Among the major items in the Governor</w:t>
      </w:r>
      <w:r>
        <w:rPr>
          <w:rStyle w:val="None"/>
          <w:rFonts w:ascii="Arial" w:hAnsi="Arial" w:cs="Arial Unicode MS"/>
          <w:color w:val="000000"/>
          <w:u w:color="000000"/>
        </w:rPr>
        <w:t>’</w:t>
      </w:r>
      <w:r>
        <w:rPr>
          <w:rStyle w:val="None"/>
          <w:rFonts w:ascii="Arial" w:hAnsi="Arial" w:cs="Arial Unicode MS"/>
          <w:color w:val="000000"/>
          <w:u w:color="000000"/>
        </w:rPr>
        <w:t xml:space="preserve">s budget are: </w:t>
      </w:r>
    </w:p>
    <w:p w:rsidR="00EC3E9B" w:rsidRDefault="00EC3E9B">
      <w:pPr>
        <w:ind w:firstLine="720"/>
        <w:rPr>
          <w:rStyle w:val="None"/>
          <w:rFonts w:ascii="Arial" w:eastAsia="Arial" w:hAnsi="Arial" w:cs="Arial"/>
          <w:color w:val="000000"/>
          <w:u w:color="000000"/>
        </w:rPr>
      </w:pPr>
    </w:p>
    <w:p w:rsidR="00EC3E9B" w:rsidRDefault="00B22F3E">
      <w:pPr>
        <w:rPr>
          <w:rStyle w:val="None"/>
          <w:rFonts w:ascii="Arial" w:eastAsia="Arial" w:hAnsi="Arial" w:cs="Arial"/>
          <w:color w:val="000000"/>
          <w:u w:color="000000"/>
        </w:rPr>
      </w:pPr>
      <w:r>
        <w:rPr>
          <w:rStyle w:val="None"/>
          <w:rFonts w:ascii="Arial" w:hAnsi="Arial" w:cs="Arial Unicode MS"/>
          <w:b/>
          <w:bCs/>
          <w:color w:val="000000"/>
          <w:u w:color="000000"/>
          <w:lang w:val="pt-PT"/>
        </w:rPr>
        <w:t>Medicaid:</w:t>
      </w:r>
      <w:r>
        <w:rPr>
          <w:rStyle w:val="None"/>
          <w:rFonts w:ascii="Arial" w:hAnsi="Arial" w:cs="Arial Unicode MS"/>
          <w:color w:val="000000"/>
          <w:u w:color="000000"/>
        </w:rPr>
        <w:t xml:space="preserve">  In Fiscal Year 2020, the state will spend $1.409 billion from the General Fund on the regular Medicaid program and the Health and Wellness program.  The Governor</w:t>
      </w:r>
      <w:r>
        <w:rPr>
          <w:rStyle w:val="None"/>
          <w:rFonts w:ascii="Arial" w:hAnsi="Arial" w:cs="Arial Unicode MS"/>
          <w:color w:val="000000"/>
          <w:u w:color="000000"/>
        </w:rPr>
        <w:t>’</w:t>
      </w:r>
      <w:r>
        <w:rPr>
          <w:rStyle w:val="None"/>
          <w:rFonts w:ascii="Arial" w:hAnsi="Arial" w:cs="Arial Unicode MS"/>
          <w:color w:val="000000"/>
          <w:u w:color="000000"/>
        </w:rPr>
        <w:t xml:space="preserve">s budget makes few </w:t>
      </w:r>
      <w:r>
        <w:rPr>
          <w:rStyle w:val="None"/>
          <w:rFonts w:ascii="Arial" w:hAnsi="Arial" w:cs="Arial Unicode MS"/>
          <w:color w:val="000000"/>
          <w:u w:color="000000"/>
        </w:rPr>
        <w:t>adjustments to the program, with the two identified changes being an increase in nursing home reimbursement rates and reducing the waiting list for kids waiting to be part of the Children</w:t>
      </w:r>
      <w:r>
        <w:rPr>
          <w:rStyle w:val="None"/>
          <w:rFonts w:ascii="Arial" w:hAnsi="Arial" w:cs="Arial Unicode MS"/>
          <w:color w:val="000000"/>
          <w:u w:color="000000"/>
        </w:rPr>
        <w:t>’</w:t>
      </w:r>
      <w:r>
        <w:rPr>
          <w:rStyle w:val="None"/>
          <w:rFonts w:ascii="Arial" w:hAnsi="Arial" w:cs="Arial Unicode MS"/>
          <w:color w:val="000000"/>
          <w:u w:color="000000"/>
        </w:rPr>
        <w:t xml:space="preserve">s Mental Health waiver program. </w:t>
      </w:r>
    </w:p>
    <w:p w:rsidR="00EC3E9B" w:rsidRDefault="00B22F3E">
      <w:pPr>
        <w:ind w:firstLine="720"/>
        <w:rPr>
          <w:rStyle w:val="None"/>
          <w:rFonts w:ascii="Arial" w:eastAsia="Arial" w:hAnsi="Arial" w:cs="Arial"/>
          <w:b/>
          <w:bCs/>
          <w:color w:val="000000"/>
          <w:u w:color="000000"/>
        </w:rPr>
      </w:pPr>
      <w:r>
        <w:rPr>
          <w:rStyle w:val="None"/>
          <w:rFonts w:ascii="Arial" w:hAnsi="Arial" w:cs="Arial Unicode MS"/>
          <w:color w:val="000000"/>
          <w:u w:color="000000"/>
        </w:rPr>
        <w:t>One key item that is not included i</w:t>
      </w:r>
      <w:r>
        <w:rPr>
          <w:rStyle w:val="None"/>
          <w:rFonts w:ascii="Arial" w:hAnsi="Arial" w:cs="Arial Unicode MS"/>
          <w:color w:val="000000"/>
          <w:u w:color="000000"/>
        </w:rPr>
        <w:t xml:space="preserve">s any adjustment in the per member/per month rates paid to the managed care companies. While DHS is considering </w:t>
      </w:r>
      <w:proofErr w:type="spellStart"/>
      <w:r>
        <w:rPr>
          <w:rStyle w:val="None"/>
          <w:rFonts w:ascii="Arial" w:hAnsi="Arial" w:cs="Arial Unicode MS"/>
          <w:color w:val="000000"/>
          <w:u w:color="000000"/>
        </w:rPr>
        <w:t>chang</w:t>
      </w:r>
      <w:proofErr w:type="spellEnd"/>
      <w:r>
        <w:rPr>
          <w:rStyle w:val="None"/>
          <w:rFonts w:ascii="Arial" w:hAnsi="Arial" w:cs="Arial Unicode MS"/>
          <w:color w:val="000000"/>
          <w:u w:color="000000"/>
        </w:rPr>
        <w:t xml:space="preserve">- </w:t>
      </w:r>
      <w:proofErr w:type="spellStart"/>
      <w:r>
        <w:rPr>
          <w:rStyle w:val="None"/>
          <w:rFonts w:ascii="Arial" w:hAnsi="Arial" w:cs="Arial Unicode MS"/>
          <w:color w:val="000000"/>
          <w:u w:color="000000"/>
        </w:rPr>
        <w:t>ing</w:t>
      </w:r>
      <w:proofErr w:type="spellEnd"/>
      <w:r>
        <w:rPr>
          <w:rStyle w:val="None"/>
          <w:rFonts w:ascii="Arial" w:hAnsi="Arial" w:cs="Arial Unicode MS"/>
          <w:color w:val="000000"/>
          <w:u w:color="000000"/>
        </w:rPr>
        <w:t xml:space="preserve"> the contract period from the fiscal year July 1 to June 30) to the calendar year (January 1 to December 31), new rates have yet to be</w:t>
      </w:r>
      <w:r>
        <w:rPr>
          <w:rStyle w:val="None"/>
          <w:rFonts w:ascii="Arial" w:hAnsi="Arial" w:cs="Arial Unicode MS"/>
          <w:color w:val="000000"/>
          <w:u w:color="000000"/>
        </w:rPr>
        <w:t xml:space="preserve"> set. Additional funds may be needed at some point if the adjustment calls for higher rates.  </w:t>
      </w:r>
      <w:r>
        <w:rPr>
          <w:rStyle w:val="None"/>
          <w:rFonts w:ascii="Arial" w:hAnsi="Arial" w:cs="Arial Unicode MS"/>
          <w:b/>
          <w:bCs/>
          <w:color w:val="000000"/>
          <w:u w:color="000000"/>
        </w:rPr>
        <w:t>Medicaid and Mental Health spending comprise 18.41% of the proposed budget.</w:t>
      </w:r>
    </w:p>
    <w:p w:rsidR="00EC3E9B" w:rsidRDefault="00B22F3E">
      <w:pPr>
        <w:pStyle w:val="Default"/>
        <w:spacing w:before="100" w:after="100"/>
        <w:rPr>
          <w:rStyle w:val="None"/>
          <w:rFonts w:ascii="Arial" w:eastAsia="Arial" w:hAnsi="Arial" w:cs="Arial"/>
          <w:sz w:val="24"/>
          <w:szCs w:val="24"/>
          <w:u w:color="000000"/>
        </w:rPr>
      </w:pPr>
      <w:r>
        <w:rPr>
          <w:rStyle w:val="None"/>
          <w:rFonts w:ascii="Arial" w:hAnsi="Arial"/>
          <w:b/>
          <w:bCs/>
          <w:sz w:val="24"/>
          <w:szCs w:val="24"/>
          <w:u w:color="000000"/>
        </w:rPr>
        <w:t>HAWK-I:</w:t>
      </w:r>
      <w:r>
        <w:rPr>
          <w:rStyle w:val="None"/>
          <w:rFonts w:ascii="Arial" w:hAnsi="Arial"/>
          <w:sz w:val="24"/>
          <w:szCs w:val="24"/>
          <w:u w:color="000000"/>
        </w:rPr>
        <w:t xml:space="preserve">  For the first time in several years, state funding for the Healthy and Well Kids in Iowa (HAWK-</w:t>
      </w:r>
      <w:proofErr w:type="spellStart"/>
      <w:r>
        <w:rPr>
          <w:rStyle w:val="None"/>
          <w:rFonts w:ascii="Arial" w:hAnsi="Arial"/>
          <w:sz w:val="24"/>
          <w:szCs w:val="24"/>
          <w:u w:color="000000"/>
        </w:rPr>
        <w:t>i</w:t>
      </w:r>
      <w:proofErr w:type="spellEnd"/>
      <w:r>
        <w:rPr>
          <w:rStyle w:val="None"/>
          <w:rFonts w:ascii="Arial" w:hAnsi="Arial"/>
          <w:sz w:val="24"/>
          <w:szCs w:val="24"/>
          <w:u w:color="000000"/>
        </w:rPr>
        <w:t>) insurance program has increased. The additional funds are needed as Congress is re- turning the program to its normal matching of 75% federal/25% state. For</w:t>
      </w:r>
      <w:r>
        <w:rPr>
          <w:rStyle w:val="None"/>
          <w:rFonts w:ascii="Arial" w:hAnsi="Arial"/>
          <w:sz w:val="24"/>
          <w:szCs w:val="24"/>
          <w:u w:color="000000"/>
        </w:rPr>
        <w:t xml:space="preserve"> the past few years, HAWK-I had a temporary matching rate adjustment to 95% federal/5% state due to a provision in Obamacare. </w:t>
      </w:r>
    </w:p>
    <w:p w:rsidR="00EC3E9B" w:rsidRDefault="00B22F3E">
      <w:pPr>
        <w:pStyle w:val="Default"/>
        <w:spacing w:before="100" w:after="100"/>
        <w:rPr>
          <w:rStyle w:val="None"/>
          <w:rFonts w:ascii="Arial" w:eastAsia="Arial" w:hAnsi="Arial" w:cs="Arial"/>
          <w:b/>
          <w:bCs/>
          <w:sz w:val="24"/>
          <w:szCs w:val="24"/>
          <w:u w:color="000000"/>
        </w:rPr>
      </w:pPr>
      <w:r>
        <w:rPr>
          <w:rStyle w:val="None"/>
          <w:rFonts w:ascii="Arial" w:hAnsi="Arial"/>
          <w:b/>
          <w:bCs/>
          <w:sz w:val="24"/>
          <w:szCs w:val="24"/>
          <w:u w:color="000000"/>
        </w:rPr>
        <w:t>Supplemental State Aid for Schools:</w:t>
      </w:r>
      <w:r>
        <w:rPr>
          <w:rStyle w:val="None"/>
          <w:rFonts w:ascii="Arial" w:hAnsi="Arial"/>
          <w:sz w:val="24"/>
          <w:szCs w:val="24"/>
          <w:u w:color="000000"/>
        </w:rPr>
        <w:t xml:space="preserve">  Governor Reynolds is proposing that Iowa</w:t>
      </w:r>
      <w:r>
        <w:rPr>
          <w:rStyle w:val="None"/>
          <w:rFonts w:ascii="Arial" w:hAnsi="Arial"/>
          <w:sz w:val="24"/>
          <w:szCs w:val="24"/>
          <w:u w:color="000000"/>
        </w:rPr>
        <w:t>’</w:t>
      </w:r>
      <w:r>
        <w:rPr>
          <w:rStyle w:val="None"/>
          <w:rFonts w:ascii="Arial" w:hAnsi="Arial"/>
          <w:sz w:val="24"/>
          <w:szCs w:val="24"/>
          <w:u w:color="000000"/>
        </w:rPr>
        <w:t>s education system would receive $93.4 mil- lion in</w:t>
      </w:r>
      <w:r>
        <w:rPr>
          <w:rStyle w:val="None"/>
          <w:rFonts w:ascii="Arial" w:hAnsi="Arial"/>
          <w:sz w:val="24"/>
          <w:szCs w:val="24"/>
          <w:u w:color="000000"/>
        </w:rPr>
        <w:t xml:space="preserve"> money during FY 2020. </w:t>
      </w:r>
      <w:proofErr w:type="gramStart"/>
      <w:r>
        <w:rPr>
          <w:rStyle w:val="None"/>
          <w:rFonts w:ascii="Arial" w:hAnsi="Arial"/>
          <w:sz w:val="24"/>
          <w:szCs w:val="24"/>
          <w:u w:color="000000"/>
        </w:rPr>
        <w:t>The vast majority of</w:t>
      </w:r>
      <w:proofErr w:type="gramEnd"/>
      <w:r>
        <w:rPr>
          <w:rStyle w:val="None"/>
          <w:rFonts w:ascii="Arial" w:hAnsi="Arial"/>
          <w:sz w:val="24"/>
          <w:szCs w:val="24"/>
          <w:u w:color="000000"/>
        </w:rPr>
        <w:t xml:space="preserve"> this amount - $89.6 million </w:t>
      </w:r>
      <w:r>
        <w:rPr>
          <w:rStyle w:val="None"/>
          <w:rFonts w:ascii="Arial" w:hAnsi="Arial"/>
          <w:sz w:val="24"/>
          <w:szCs w:val="24"/>
          <w:u w:color="000000"/>
        </w:rPr>
        <w:t xml:space="preserve">– </w:t>
      </w:r>
      <w:r>
        <w:rPr>
          <w:rStyle w:val="None"/>
          <w:rFonts w:ascii="Arial" w:hAnsi="Arial"/>
          <w:sz w:val="24"/>
          <w:szCs w:val="24"/>
          <w:u w:color="000000"/>
        </w:rPr>
        <w:t>would be provided to school districts through a 2.3 percent increase in Supplemental State Aid for Schools. Under the Governor</w:t>
      </w:r>
      <w:r>
        <w:rPr>
          <w:rStyle w:val="None"/>
          <w:rFonts w:ascii="Arial" w:hAnsi="Arial"/>
          <w:sz w:val="24"/>
          <w:szCs w:val="24"/>
          <w:u w:color="000000"/>
        </w:rPr>
        <w:t>’</w:t>
      </w:r>
      <w:r>
        <w:rPr>
          <w:rStyle w:val="None"/>
          <w:rFonts w:ascii="Arial" w:hAnsi="Arial"/>
          <w:sz w:val="24"/>
          <w:szCs w:val="24"/>
          <w:u w:color="000000"/>
        </w:rPr>
        <w:t>s budget, the state would continue providing qualifying</w:t>
      </w:r>
      <w:r>
        <w:rPr>
          <w:rStyle w:val="None"/>
          <w:rFonts w:ascii="Arial" w:hAnsi="Arial"/>
          <w:sz w:val="24"/>
          <w:szCs w:val="24"/>
          <w:u w:color="000000"/>
        </w:rPr>
        <w:t xml:space="preserve"> districts with $11.2 million in school transportation funding. Continuing her commitment to increasing access to STEM, the Governor has proposed a $1 million increase for the activities of the STEM advisory council. </w:t>
      </w:r>
      <w:r>
        <w:rPr>
          <w:rStyle w:val="None"/>
          <w:rFonts w:ascii="Arial" w:hAnsi="Arial"/>
          <w:b/>
          <w:bCs/>
          <w:sz w:val="24"/>
          <w:szCs w:val="24"/>
          <w:u w:color="000000"/>
        </w:rPr>
        <w:t>Funding for</w:t>
      </w:r>
      <w:r>
        <w:rPr>
          <w:rStyle w:val="None"/>
          <w:rFonts w:ascii="Arial" w:hAnsi="Arial"/>
          <w:sz w:val="24"/>
          <w:szCs w:val="24"/>
          <w:u w:color="000000"/>
        </w:rPr>
        <w:t xml:space="preserve"> </w:t>
      </w:r>
      <w:r>
        <w:rPr>
          <w:rStyle w:val="None"/>
          <w:rFonts w:ascii="Arial" w:hAnsi="Arial"/>
          <w:b/>
          <w:bCs/>
          <w:sz w:val="24"/>
          <w:szCs w:val="24"/>
          <w:u w:color="000000"/>
        </w:rPr>
        <w:t>State Aid to schools compri</w:t>
      </w:r>
      <w:r>
        <w:rPr>
          <w:rStyle w:val="None"/>
          <w:rFonts w:ascii="Arial" w:hAnsi="Arial"/>
          <w:b/>
          <w:bCs/>
          <w:sz w:val="24"/>
          <w:szCs w:val="24"/>
          <w:u w:color="000000"/>
        </w:rPr>
        <w:t xml:space="preserve">ses 43.64% of the proposed budget.  </w:t>
      </w:r>
    </w:p>
    <w:p w:rsidR="00EC3E9B" w:rsidRDefault="00B22F3E">
      <w:pPr>
        <w:rPr>
          <w:rStyle w:val="None"/>
          <w:rFonts w:ascii="Arial" w:eastAsia="Arial" w:hAnsi="Arial" w:cs="Arial"/>
          <w:color w:val="000000"/>
          <w:u w:color="000000"/>
        </w:rPr>
      </w:pPr>
      <w:r>
        <w:rPr>
          <w:rStyle w:val="None"/>
          <w:rFonts w:ascii="Arial" w:hAnsi="Arial" w:cs="Arial Unicode MS"/>
          <w:b/>
          <w:bCs/>
          <w:color w:val="000000"/>
          <w:u w:color="000000"/>
        </w:rPr>
        <w:t>Higher Education:</w:t>
      </w:r>
      <w:r>
        <w:rPr>
          <w:rStyle w:val="None"/>
          <w:rFonts w:ascii="Arial" w:hAnsi="Arial" w:cs="Arial Unicode MS"/>
          <w:color w:val="000000"/>
          <w:u w:color="000000"/>
        </w:rPr>
        <w:t xml:space="preserve">  State funding for state universities under the Board of Regents, Community Colleges, and the Iowa Tuition Grant program would also receive an increase in FY 2020. Funding to the three state universiti</w:t>
      </w:r>
      <w:r>
        <w:rPr>
          <w:rStyle w:val="None"/>
          <w:rFonts w:ascii="Arial" w:hAnsi="Arial" w:cs="Arial Unicode MS"/>
          <w:color w:val="000000"/>
          <w:u w:color="000000"/>
        </w:rPr>
        <w:t xml:space="preserve">es would be increased to the level requested by the Board of Regents, with Iowa and Iowa State each receiving a $7 million increase and UNI is getting an additional $4 million. The community colleges are recommended to receive an increase of $4.7 million. </w:t>
      </w:r>
      <w:r>
        <w:rPr>
          <w:rStyle w:val="None"/>
          <w:rFonts w:ascii="Arial" w:hAnsi="Arial" w:cs="Arial Unicode MS"/>
          <w:color w:val="000000"/>
          <w:u w:color="000000"/>
        </w:rPr>
        <w:t>Students at Iowa</w:t>
      </w:r>
      <w:r>
        <w:rPr>
          <w:rStyle w:val="None"/>
          <w:rFonts w:ascii="Arial" w:hAnsi="Arial" w:cs="Arial Unicode MS"/>
          <w:color w:val="000000"/>
          <w:u w:color="000000"/>
        </w:rPr>
        <w:t>’</w:t>
      </w:r>
      <w:r>
        <w:rPr>
          <w:rStyle w:val="None"/>
          <w:rFonts w:ascii="Arial" w:hAnsi="Arial" w:cs="Arial Unicode MS"/>
          <w:color w:val="000000"/>
          <w:u w:color="000000"/>
        </w:rPr>
        <w:t xml:space="preserve">s independent colleges would benefit from a $1.1 million increase to the Iowa Tuition Grant program. </w:t>
      </w:r>
    </w:p>
    <w:p w:rsidR="00EC3E9B" w:rsidRDefault="00B22F3E">
      <w:pPr>
        <w:rPr>
          <w:rStyle w:val="None"/>
          <w:rFonts w:ascii="Arial" w:eastAsia="Arial" w:hAnsi="Arial" w:cs="Arial"/>
          <w:b/>
          <w:bCs/>
          <w:color w:val="000000"/>
          <w:u w:color="000000"/>
        </w:rPr>
      </w:pPr>
      <w:r>
        <w:rPr>
          <w:rStyle w:val="None"/>
          <w:rFonts w:ascii="Arial" w:hAnsi="Arial" w:cs="Arial Unicode MS"/>
          <w:b/>
          <w:bCs/>
          <w:color w:val="000000"/>
          <w:u w:color="000000"/>
        </w:rPr>
        <w:lastRenderedPageBreak/>
        <w:t>State universities funding would comprise 7.69% of the budget and community college spending would be about 2.70% of the budget.</w:t>
      </w:r>
    </w:p>
    <w:p w:rsidR="00EC3E9B" w:rsidRDefault="00EC3E9B">
      <w:pPr>
        <w:rPr>
          <w:rStyle w:val="None"/>
          <w:rFonts w:ascii="Arial" w:eastAsia="Arial" w:hAnsi="Arial" w:cs="Arial"/>
          <w:b/>
          <w:bCs/>
          <w:color w:val="000000"/>
          <w:u w:color="000000"/>
        </w:rPr>
      </w:pPr>
    </w:p>
    <w:p w:rsidR="00EC3E9B" w:rsidRDefault="00B22F3E">
      <w:pPr>
        <w:rPr>
          <w:rStyle w:val="None"/>
          <w:rFonts w:ascii="Arial" w:eastAsia="Arial" w:hAnsi="Arial" w:cs="Arial"/>
          <w:color w:val="000000"/>
          <w:u w:color="000000"/>
        </w:rPr>
      </w:pPr>
      <w:r>
        <w:rPr>
          <w:rStyle w:val="None"/>
          <w:rFonts w:ascii="Arial" w:hAnsi="Arial" w:cs="Arial Unicode MS"/>
          <w:b/>
          <w:bCs/>
          <w:color w:val="000000"/>
          <w:u w:color="000000"/>
        </w:rPr>
        <w:t>Future Ready Iowa:</w:t>
      </w:r>
      <w:r>
        <w:rPr>
          <w:rStyle w:val="None"/>
          <w:rFonts w:ascii="Arial" w:hAnsi="Arial" w:cs="Arial Unicode MS"/>
          <w:color w:val="000000"/>
          <w:u w:color="000000"/>
        </w:rPr>
        <w:t xml:space="preserve">  One of last year</w:t>
      </w:r>
      <w:r>
        <w:rPr>
          <w:rStyle w:val="None"/>
          <w:rFonts w:ascii="Arial" w:hAnsi="Arial" w:cs="Arial Unicode MS"/>
          <w:color w:val="000000"/>
          <w:u w:color="000000"/>
        </w:rPr>
        <w:t>’</w:t>
      </w:r>
      <w:r>
        <w:rPr>
          <w:rStyle w:val="None"/>
          <w:rFonts w:ascii="Arial" w:hAnsi="Arial" w:cs="Arial Unicode MS"/>
          <w:color w:val="000000"/>
          <w:u w:color="000000"/>
        </w:rPr>
        <w:t>s major legislative, the Future Ready Iowa program moves into the implementation stage during FY 2020. Governor Reynolds</w:t>
      </w:r>
      <w:r>
        <w:rPr>
          <w:rStyle w:val="None"/>
          <w:rFonts w:ascii="Arial" w:hAnsi="Arial" w:cs="Arial Unicode MS"/>
          <w:color w:val="000000"/>
          <w:u w:color="000000"/>
        </w:rPr>
        <w:t>’</w:t>
      </w:r>
      <w:r>
        <w:rPr>
          <w:rStyle w:val="None"/>
          <w:rFonts w:ascii="Arial" w:hAnsi="Arial" w:cs="Arial Unicode MS"/>
          <w:color w:val="000000"/>
          <w:u w:color="000000"/>
        </w:rPr>
        <w:t>s budget proposes to provide $17.2 million to the College Student Aid Commission to fund the Last-</w:t>
      </w:r>
      <w:r>
        <w:rPr>
          <w:rStyle w:val="None"/>
          <w:rFonts w:ascii="Arial" w:hAnsi="Arial" w:cs="Arial Unicode MS"/>
          <w:color w:val="000000"/>
          <w:u w:color="000000"/>
        </w:rPr>
        <w:t xml:space="preserve">Dollar Scholarship program. Additional funds would be provided for program administration and the Future Ready Iowa grant program. </w:t>
      </w:r>
    </w:p>
    <w:p w:rsidR="00EC3E9B" w:rsidRDefault="00EC3E9B">
      <w:pPr>
        <w:rPr>
          <w:rStyle w:val="None"/>
          <w:rFonts w:ascii="Arial" w:eastAsia="Arial" w:hAnsi="Arial" w:cs="Arial"/>
          <w:color w:val="000000"/>
          <w:u w:color="000000"/>
        </w:rPr>
      </w:pPr>
    </w:p>
    <w:p w:rsidR="00EC3E9B" w:rsidRDefault="00B22F3E">
      <w:pPr>
        <w:rPr>
          <w:rStyle w:val="None"/>
          <w:rFonts w:ascii="Arial" w:eastAsia="Arial" w:hAnsi="Arial" w:cs="Arial"/>
          <w:color w:val="000000"/>
          <w:u w:color="000000"/>
        </w:rPr>
      </w:pPr>
      <w:r>
        <w:rPr>
          <w:rStyle w:val="None"/>
          <w:rFonts w:ascii="Arial" w:hAnsi="Arial" w:cs="Arial Unicode MS"/>
          <w:b/>
          <w:bCs/>
          <w:color w:val="000000"/>
          <w:u w:color="000000"/>
        </w:rPr>
        <w:t>Mental Health:</w:t>
      </w:r>
      <w:r>
        <w:rPr>
          <w:rStyle w:val="None"/>
          <w:rFonts w:ascii="Arial" w:hAnsi="Arial" w:cs="Arial Unicode MS"/>
          <w:color w:val="000000"/>
          <w:u w:color="000000"/>
        </w:rPr>
        <w:t xml:space="preserve">  Another of the major issues addressed in the 2018 session was improving access to mental health care for ad</w:t>
      </w:r>
      <w:r>
        <w:rPr>
          <w:rStyle w:val="None"/>
          <w:rFonts w:ascii="Arial" w:hAnsi="Arial" w:cs="Arial Unicode MS"/>
          <w:color w:val="000000"/>
          <w:u w:color="000000"/>
        </w:rPr>
        <w:t>ults. The Governor</w:t>
      </w:r>
      <w:r>
        <w:rPr>
          <w:rStyle w:val="None"/>
          <w:rFonts w:ascii="Arial" w:hAnsi="Arial" w:cs="Arial Unicode MS"/>
          <w:color w:val="000000"/>
          <w:u w:color="000000"/>
        </w:rPr>
        <w:t>’</w:t>
      </w:r>
      <w:r>
        <w:rPr>
          <w:rStyle w:val="None"/>
          <w:rFonts w:ascii="Arial" w:hAnsi="Arial" w:cs="Arial Unicode MS"/>
          <w:color w:val="000000"/>
          <w:u w:color="000000"/>
        </w:rPr>
        <w:t xml:space="preserve">s FY 2020 budget provides funding to implement these changes, with $6 million committed for increasing the number of regional Access Centers and for additional mobile treatment teams around the state. </w:t>
      </w: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 xml:space="preserve">The Governor has also </w:t>
      </w:r>
      <w:r>
        <w:rPr>
          <w:rStyle w:val="None"/>
          <w:rFonts w:ascii="Arial" w:hAnsi="Arial" w:cs="Arial Unicode MS"/>
          <w:color w:val="000000"/>
          <w:u w:color="000000"/>
        </w:rPr>
        <w:t>proposed the initial stages to fund elements necessary for the creation of a children</w:t>
      </w:r>
      <w:r>
        <w:rPr>
          <w:rStyle w:val="None"/>
          <w:rFonts w:ascii="Arial" w:hAnsi="Arial" w:cs="Arial Unicode MS"/>
          <w:color w:val="000000"/>
          <w:u w:color="000000"/>
        </w:rPr>
        <w:t>’</w:t>
      </w:r>
      <w:r>
        <w:rPr>
          <w:rStyle w:val="None"/>
          <w:rFonts w:ascii="Arial" w:hAnsi="Arial" w:cs="Arial Unicode MS"/>
          <w:color w:val="000000"/>
          <w:u w:color="000000"/>
        </w:rPr>
        <w:t>s mental health system. In addition to reducing the waiting list for the Children</w:t>
      </w:r>
      <w:r>
        <w:rPr>
          <w:rStyle w:val="None"/>
          <w:rFonts w:ascii="Arial" w:hAnsi="Arial" w:cs="Arial Unicode MS"/>
          <w:color w:val="000000"/>
          <w:u w:color="000000"/>
        </w:rPr>
        <w:t>’</w:t>
      </w:r>
      <w:r>
        <w:rPr>
          <w:rStyle w:val="None"/>
          <w:rFonts w:ascii="Arial" w:hAnsi="Arial" w:cs="Arial Unicode MS"/>
          <w:color w:val="000000"/>
          <w:u w:color="000000"/>
        </w:rPr>
        <w:t>s Mental Health waiver program in Medicaid, the budget would propose $3 million for trai</w:t>
      </w:r>
      <w:r>
        <w:rPr>
          <w:rStyle w:val="None"/>
          <w:rFonts w:ascii="Arial" w:hAnsi="Arial" w:cs="Arial Unicode MS"/>
          <w:color w:val="000000"/>
          <w:u w:color="000000"/>
        </w:rPr>
        <w:t>ning teachers to help detect students</w:t>
      </w:r>
      <w:r>
        <w:rPr>
          <w:rStyle w:val="None"/>
          <w:rFonts w:ascii="Arial" w:hAnsi="Arial" w:cs="Arial Unicode MS"/>
          <w:color w:val="000000"/>
          <w:u w:color="000000"/>
        </w:rPr>
        <w:t xml:space="preserve">’ </w:t>
      </w:r>
      <w:r>
        <w:rPr>
          <w:rStyle w:val="None"/>
          <w:rFonts w:ascii="Arial" w:hAnsi="Arial" w:cs="Arial Unicode MS"/>
          <w:color w:val="000000"/>
          <w:u w:color="000000"/>
        </w:rPr>
        <w:t xml:space="preserve">mental health issues. </w:t>
      </w: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To address the need for additional mental health providers throughout Iowa, the Governor is proposing to expand the number of psychiatry residencies at the University of Iowa Hospitals and Clinics by four each year over the next four years. She also is pro</w:t>
      </w:r>
      <w:r>
        <w:rPr>
          <w:rStyle w:val="None"/>
          <w:rFonts w:ascii="Arial" w:hAnsi="Arial" w:cs="Arial Unicode MS"/>
          <w:color w:val="000000"/>
          <w:u w:color="000000"/>
        </w:rPr>
        <w:t xml:space="preserve">posing to provide additional funds for training physician assistants and nurse practitioners specializing in mental health care. </w:t>
      </w:r>
    </w:p>
    <w:p w:rsidR="00EC3E9B" w:rsidRDefault="00B22F3E">
      <w:pPr>
        <w:pStyle w:val="Default"/>
        <w:spacing w:before="100" w:after="100"/>
        <w:rPr>
          <w:rStyle w:val="None"/>
          <w:rFonts w:ascii="Arial" w:eastAsia="Arial" w:hAnsi="Arial" w:cs="Arial"/>
          <w:sz w:val="24"/>
          <w:szCs w:val="24"/>
          <w:u w:color="000000"/>
        </w:rPr>
      </w:pPr>
      <w:r>
        <w:rPr>
          <w:rStyle w:val="None"/>
          <w:rFonts w:ascii="Arial" w:hAnsi="Arial"/>
          <w:b/>
          <w:bCs/>
          <w:sz w:val="24"/>
          <w:szCs w:val="24"/>
          <w:u w:color="000000"/>
        </w:rPr>
        <w:t xml:space="preserve">Broadband </w:t>
      </w:r>
      <w:r>
        <w:rPr>
          <w:rStyle w:val="None"/>
          <w:rFonts w:ascii="Arial" w:hAnsi="Arial"/>
          <w:b/>
          <w:bCs/>
          <w:sz w:val="24"/>
          <w:szCs w:val="24"/>
          <w:u w:color="000000"/>
        </w:rPr>
        <w:t>–</w:t>
      </w:r>
      <w:r>
        <w:rPr>
          <w:rStyle w:val="None"/>
          <w:rFonts w:ascii="Arial" w:hAnsi="Arial"/>
          <w:sz w:val="24"/>
          <w:szCs w:val="24"/>
          <w:u w:color="000000"/>
        </w:rPr>
        <w:t xml:space="preserve"> Governor Reynolds renewed her call for efforts to expand access to broadband throughout Iowa. Her budget pro- pose</w:t>
      </w:r>
      <w:r>
        <w:rPr>
          <w:rStyle w:val="None"/>
          <w:rFonts w:ascii="Arial" w:hAnsi="Arial"/>
          <w:sz w:val="24"/>
          <w:szCs w:val="24"/>
          <w:u w:color="000000"/>
        </w:rPr>
        <w:t xml:space="preserve">s $10 million of General Fund money in both FY 2020 and FY 2021 for this purpose, while removing this initiative from the list of projected funded by the Rebuild Iowa Infrastructure Fund. </w:t>
      </w:r>
    </w:p>
    <w:p w:rsidR="00EC3E9B" w:rsidRDefault="00B22F3E">
      <w:pPr>
        <w:pStyle w:val="Default"/>
        <w:spacing w:before="100" w:after="100"/>
        <w:rPr>
          <w:rStyle w:val="None"/>
          <w:rFonts w:ascii="Arial" w:eastAsia="Arial" w:hAnsi="Arial" w:cs="Arial"/>
          <w:sz w:val="24"/>
          <w:szCs w:val="24"/>
          <w:u w:color="000000"/>
        </w:rPr>
      </w:pPr>
      <w:r>
        <w:rPr>
          <w:rStyle w:val="None"/>
          <w:rFonts w:ascii="Arial" w:hAnsi="Arial"/>
          <w:b/>
          <w:bCs/>
          <w:sz w:val="24"/>
          <w:szCs w:val="24"/>
          <w:u w:color="000000"/>
        </w:rPr>
        <w:t>Technology</w:t>
      </w:r>
      <w:r>
        <w:rPr>
          <w:rStyle w:val="None"/>
          <w:rFonts w:ascii="Arial" w:hAnsi="Arial"/>
          <w:sz w:val="24"/>
          <w:szCs w:val="24"/>
          <w:u w:color="000000"/>
        </w:rPr>
        <w:t xml:space="preserve">: For the first time in five years, Governor Reynolds is </w:t>
      </w:r>
      <w:r>
        <w:rPr>
          <w:rStyle w:val="None"/>
          <w:rFonts w:ascii="Arial" w:hAnsi="Arial"/>
          <w:sz w:val="24"/>
          <w:szCs w:val="24"/>
          <w:u w:color="000000"/>
        </w:rPr>
        <w:t xml:space="preserve">proposing that funding for technology projects via the Technology Reinvestment Fund come from the General Fund instead of the Rebuild Iowa Infrastructure Fund. The Governor would provide $17,500,000 to the Technology </w:t>
      </w:r>
      <w:proofErr w:type="spellStart"/>
      <w:r>
        <w:rPr>
          <w:rStyle w:val="None"/>
          <w:rFonts w:ascii="Arial" w:hAnsi="Arial"/>
          <w:sz w:val="24"/>
          <w:szCs w:val="24"/>
          <w:u w:color="000000"/>
        </w:rPr>
        <w:t>Reinventment</w:t>
      </w:r>
      <w:proofErr w:type="spellEnd"/>
      <w:r>
        <w:rPr>
          <w:rStyle w:val="None"/>
          <w:rFonts w:ascii="Arial" w:hAnsi="Arial"/>
          <w:sz w:val="24"/>
          <w:szCs w:val="24"/>
          <w:u w:color="000000"/>
        </w:rPr>
        <w:t xml:space="preserve"> Fund for a variety of proj</w:t>
      </w:r>
      <w:r>
        <w:rPr>
          <w:rStyle w:val="None"/>
          <w:rFonts w:ascii="Arial" w:hAnsi="Arial"/>
          <w:sz w:val="24"/>
          <w:szCs w:val="24"/>
          <w:u w:color="000000"/>
        </w:rPr>
        <w:t>ects, including major new computer systems at DHS and the Iowa Veterans Home. Beyond that, the Governor</w:t>
      </w:r>
      <w:r>
        <w:rPr>
          <w:rStyle w:val="None"/>
          <w:rFonts w:ascii="Arial" w:hAnsi="Arial"/>
          <w:sz w:val="24"/>
          <w:szCs w:val="24"/>
          <w:u w:color="000000"/>
        </w:rPr>
        <w:t>’</w:t>
      </w:r>
      <w:r>
        <w:rPr>
          <w:rStyle w:val="None"/>
          <w:rFonts w:ascii="Arial" w:hAnsi="Arial"/>
          <w:sz w:val="24"/>
          <w:szCs w:val="24"/>
          <w:u w:color="000000"/>
        </w:rPr>
        <w:t xml:space="preserve">s budget also moves </w:t>
      </w:r>
      <w:proofErr w:type="gramStart"/>
      <w:r>
        <w:rPr>
          <w:rStyle w:val="None"/>
          <w:rFonts w:ascii="Arial" w:hAnsi="Arial"/>
          <w:sz w:val="24"/>
          <w:szCs w:val="24"/>
          <w:u w:color="000000"/>
        </w:rPr>
        <w:t>a number of</w:t>
      </w:r>
      <w:proofErr w:type="gramEnd"/>
      <w:r>
        <w:rPr>
          <w:rStyle w:val="None"/>
          <w:rFonts w:ascii="Arial" w:hAnsi="Arial"/>
          <w:sz w:val="24"/>
          <w:szCs w:val="24"/>
          <w:u w:color="000000"/>
        </w:rPr>
        <w:t xml:space="preserve"> pro- jects and programs previously funded thru the Technology Reinvestment Fund into the General Fund. </w:t>
      </w:r>
    </w:p>
    <w:p w:rsidR="00EC3E9B" w:rsidRDefault="00B22F3E">
      <w:pPr>
        <w:rPr>
          <w:rStyle w:val="None"/>
          <w:rFonts w:ascii="Arial" w:eastAsia="Arial" w:hAnsi="Arial" w:cs="Arial"/>
          <w:color w:val="000000"/>
          <w:u w:color="000000"/>
        </w:rPr>
      </w:pPr>
      <w:r>
        <w:rPr>
          <w:rStyle w:val="None"/>
          <w:rFonts w:ascii="Arial" w:hAnsi="Arial" w:cs="Arial Unicode MS"/>
          <w:b/>
          <w:bCs/>
          <w:color w:val="000000"/>
          <w:u w:color="000000"/>
        </w:rPr>
        <w:t>Rebuild Iowa Inf</w:t>
      </w:r>
      <w:r>
        <w:rPr>
          <w:rStyle w:val="None"/>
          <w:rFonts w:ascii="Arial" w:hAnsi="Arial" w:cs="Arial Unicode MS"/>
          <w:b/>
          <w:bCs/>
          <w:color w:val="000000"/>
          <w:u w:color="000000"/>
        </w:rPr>
        <w:t>rastructure Fund</w:t>
      </w:r>
      <w:r>
        <w:rPr>
          <w:rStyle w:val="None"/>
          <w:rFonts w:ascii="Arial" w:hAnsi="Arial" w:cs="Arial Unicode MS"/>
          <w:color w:val="000000"/>
          <w:u w:color="000000"/>
        </w:rPr>
        <w:t xml:space="preserve"> – </w:t>
      </w:r>
      <w:r>
        <w:rPr>
          <w:rStyle w:val="None"/>
          <w:rFonts w:ascii="Arial" w:hAnsi="Arial" w:cs="Arial Unicode MS"/>
          <w:color w:val="000000"/>
          <w:u w:color="000000"/>
        </w:rPr>
        <w:t>As part of her budget proposal, Governor Reynolds also released her recommendations for the Rebuild Iowa Infrastructure Fund (RIIF) for both FY 2020 and FY 2021. A significant portion of the RIIF had already been committed by the Legislature last year when</w:t>
      </w:r>
      <w:r>
        <w:rPr>
          <w:rStyle w:val="None"/>
          <w:rFonts w:ascii="Arial" w:hAnsi="Arial" w:cs="Arial Unicode MS"/>
          <w:color w:val="000000"/>
          <w:u w:color="000000"/>
        </w:rPr>
        <w:t xml:space="preserve"> it passed a </w:t>
      </w:r>
      <w:proofErr w:type="gramStart"/>
      <w:r>
        <w:rPr>
          <w:rStyle w:val="None"/>
          <w:rFonts w:ascii="Arial" w:hAnsi="Arial" w:cs="Arial Unicode MS"/>
          <w:color w:val="000000"/>
          <w:u w:color="000000"/>
        </w:rPr>
        <w:t>five year</w:t>
      </w:r>
      <w:proofErr w:type="gramEnd"/>
      <w:r>
        <w:rPr>
          <w:rStyle w:val="None"/>
          <w:rFonts w:ascii="Arial" w:hAnsi="Arial" w:cs="Arial Unicode MS"/>
          <w:color w:val="000000"/>
          <w:u w:color="000000"/>
        </w:rPr>
        <w:t xml:space="preserve">, $104.5 million appropriation for major maintenance at state facilities. Also, the Legislature committed to provide $61 million towards the construction of a new $120 million Veterinary Diagnostic Laboratory at Iowa State. </w:t>
      </w: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The Gover</w:t>
      </w:r>
      <w:r>
        <w:rPr>
          <w:rStyle w:val="None"/>
          <w:rFonts w:ascii="Arial" w:hAnsi="Arial" w:cs="Arial Unicode MS"/>
          <w:color w:val="000000"/>
          <w:u w:color="000000"/>
        </w:rPr>
        <w:t xml:space="preserve">nor proposed significant funding to renovate the State Historical Building. Last session, the Legislature agreed to provide $6.6 million of major maintenance funds to the Historical Building for roof and skylight repairs. This year, the </w:t>
      </w:r>
      <w:r>
        <w:rPr>
          <w:rStyle w:val="None"/>
          <w:rFonts w:ascii="Arial" w:hAnsi="Arial" w:cs="Arial Unicode MS"/>
          <w:color w:val="000000"/>
          <w:u w:color="000000"/>
        </w:rPr>
        <w:lastRenderedPageBreak/>
        <w:t>Governor is request</w:t>
      </w:r>
      <w:r>
        <w:rPr>
          <w:rStyle w:val="None"/>
          <w:rFonts w:ascii="Arial" w:hAnsi="Arial" w:cs="Arial Unicode MS"/>
          <w:color w:val="000000"/>
          <w:u w:color="000000"/>
        </w:rPr>
        <w:t xml:space="preserve">ing a four-year, $50 million commitment of RIIF funds. In FY 2020 and 2021, the amounts would be $13.7 million each year. </w:t>
      </w: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 xml:space="preserve">Governor Reynolds has also included renovation of the Industrial Technology Center at UNI. This project from the Board of Regents is </w:t>
      </w:r>
      <w:r>
        <w:rPr>
          <w:rStyle w:val="None"/>
          <w:rFonts w:ascii="Arial" w:hAnsi="Arial" w:cs="Arial Unicode MS"/>
          <w:color w:val="000000"/>
          <w:u w:color="000000"/>
        </w:rPr>
        <w:t>projected to cost around $41 million. As proposed by the Re- gents and endorsed by the Governor in her budget, the state would provide $37 million over four years towards the cost of the project while UNI would commit to raising just $4 million. This would</w:t>
      </w:r>
      <w:r>
        <w:rPr>
          <w:rStyle w:val="None"/>
          <w:rFonts w:ascii="Arial" w:hAnsi="Arial" w:cs="Arial Unicode MS"/>
          <w:color w:val="000000"/>
          <w:u w:color="000000"/>
        </w:rPr>
        <w:t xml:space="preserve"> go against the new standard for Regents funding, established by the Legislature</w:t>
      </w:r>
      <w:r>
        <w:rPr>
          <w:rStyle w:val="None"/>
          <w:rFonts w:ascii="Arial" w:hAnsi="Arial" w:cs="Arial Unicode MS"/>
          <w:color w:val="000000"/>
          <w:u w:color="000000"/>
        </w:rPr>
        <w:t>’</w:t>
      </w:r>
      <w:r>
        <w:rPr>
          <w:rStyle w:val="None"/>
          <w:rFonts w:ascii="Arial" w:hAnsi="Arial" w:cs="Arial Unicode MS"/>
          <w:color w:val="000000"/>
          <w:u w:color="000000"/>
        </w:rPr>
        <w:t xml:space="preserve">s commitment of 50 percent of the fund- </w:t>
      </w:r>
      <w:proofErr w:type="spellStart"/>
      <w:r>
        <w:rPr>
          <w:rStyle w:val="None"/>
          <w:rFonts w:ascii="Arial" w:hAnsi="Arial" w:cs="Arial Unicode MS"/>
          <w:color w:val="000000"/>
          <w:u w:color="000000"/>
        </w:rPr>
        <w:t>ing</w:t>
      </w:r>
      <w:proofErr w:type="spellEnd"/>
      <w:r>
        <w:rPr>
          <w:rStyle w:val="None"/>
          <w:rFonts w:ascii="Arial" w:hAnsi="Arial" w:cs="Arial Unicode MS"/>
          <w:color w:val="000000"/>
          <w:u w:color="000000"/>
        </w:rPr>
        <w:t xml:space="preserve"> for Iowa State</w:t>
      </w:r>
      <w:r>
        <w:rPr>
          <w:rStyle w:val="None"/>
          <w:rFonts w:ascii="Arial" w:hAnsi="Arial" w:cs="Arial Unicode MS"/>
          <w:color w:val="000000"/>
          <w:u w:color="000000"/>
        </w:rPr>
        <w:t>’</w:t>
      </w:r>
      <w:r>
        <w:rPr>
          <w:rStyle w:val="None"/>
          <w:rFonts w:ascii="Arial" w:hAnsi="Arial" w:cs="Arial Unicode MS"/>
          <w:color w:val="000000"/>
          <w:u w:color="000000"/>
        </w:rPr>
        <w:t xml:space="preserve">s Student Innovation Center and Vet Diagnostic Lab. </w:t>
      </w: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Addressing safety issues at the Iowa School for the Deaf is ano</w:t>
      </w:r>
      <w:r>
        <w:rPr>
          <w:rStyle w:val="None"/>
          <w:rFonts w:ascii="Arial" w:hAnsi="Arial" w:cs="Arial Unicode MS"/>
          <w:color w:val="000000"/>
          <w:u w:color="000000"/>
        </w:rPr>
        <w:t>ther new item in the Governor</w:t>
      </w:r>
      <w:r>
        <w:rPr>
          <w:rStyle w:val="None"/>
          <w:rFonts w:ascii="Arial" w:hAnsi="Arial" w:cs="Arial Unicode MS"/>
          <w:color w:val="000000"/>
          <w:u w:color="000000"/>
        </w:rPr>
        <w:t>’</w:t>
      </w:r>
      <w:r>
        <w:rPr>
          <w:rStyle w:val="None"/>
          <w:rFonts w:ascii="Arial" w:hAnsi="Arial" w:cs="Arial Unicode MS"/>
          <w:color w:val="000000"/>
          <w:u w:color="000000"/>
        </w:rPr>
        <w:t>s RIIF budget, as she proposed to use $4.3 million for renovations at Long Hall. The Iowa State Fair would receive $5 million over two years to fund an extensive renovation of the 4H Building. This will be matched by the State</w:t>
      </w:r>
      <w:r>
        <w:rPr>
          <w:rStyle w:val="None"/>
          <w:rFonts w:ascii="Arial" w:hAnsi="Arial" w:cs="Arial Unicode MS"/>
          <w:color w:val="000000"/>
          <w:u w:color="000000"/>
        </w:rPr>
        <w:t xml:space="preserve"> Fair Foundation, who is raising $10 million for the project. </w:t>
      </w: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In addition to the new projects in the Governor</w:t>
      </w:r>
      <w:r>
        <w:rPr>
          <w:rStyle w:val="None"/>
          <w:rFonts w:ascii="Arial" w:hAnsi="Arial" w:cs="Arial Unicode MS"/>
          <w:color w:val="000000"/>
          <w:u w:color="000000"/>
        </w:rPr>
        <w:t>’</w:t>
      </w:r>
      <w:r>
        <w:rPr>
          <w:rStyle w:val="None"/>
          <w:rFonts w:ascii="Arial" w:hAnsi="Arial" w:cs="Arial Unicode MS"/>
          <w:color w:val="000000"/>
          <w:u w:color="000000"/>
        </w:rPr>
        <w:t>s RIIF proposal, Governor Reynolds moves some items from RIIF to the General Fund. These include funding for water quality projects and the closu</w:t>
      </w:r>
      <w:r>
        <w:rPr>
          <w:rStyle w:val="None"/>
          <w:rFonts w:ascii="Arial" w:hAnsi="Arial" w:cs="Arial Unicode MS"/>
          <w:color w:val="000000"/>
          <w:u w:color="000000"/>
        </w:rPr>
        <w:t xml:space="preserve">re of ag drainage wells, and funding for broadband initiatives. </w:t>
      </w:r>
    </w:p>
    <w:p w:rsidR="00EC3E9B" w:rsidRDefault="00EC3E9B">
      <w:pPr>
        <w:ind w:firstLine="720"/>
        <w:rPr>
          <w:rStyle w:val="None"/>
          <w:rFonts w:ascii="Arial" w:eastAsia="Arial" w:hAnsi="Arial" w:cs="Arial"/>
          <w:color w:val="000000"/>
          <w:u w:color="000000"/>
        </w:rPr>
      </w:pPr>
    </w:p>
    <w:p w:rsidR="00EC3E9B" w:rsidRDefault="00B22F3E">
      <w:pPr>
        <w:rPr>
          <w:rStyle w:val="None"/>
          <w:rFonts w:ascii="Arial" w:eastAsia="Arial" w:hAnsi="Arial" w:cs="Arial"/>
          <w:color w:val="000000"/>
          <w:u w:color="000000"/>
        </w:rPr>
      </w:pPr>
      <w:r>
        <w:rPr>
          <w:rStyle w:val="None"/>
          <w:rFonts w:ascii="Arial" w:hAnsi="Arial" w:cs="Arial Unicode MS"/>
          <w:b/>
          <w:bCs/>
          <w:color w:val="000000"/>
          <w:u w:color="000000"/>
        </w:rPr>
        <w:t>Fiscal Year 2021:</w:t>
      </w:r>
      <w:r>
        <w:rPr>
          <w:rStyle w:val="None"/>
          <w:rFonts w:ascii="Arial" w:hAnsi="Arial" w:cs="Arial Unicode MS"/>
          <w:color w:val="000000"/>
          <w:u w:color="000000"/>
        </w:rPr>
        <w:t xml:space="preserve">  The Governor also released her budget proposal for FY 2021. General Fund spending would rise to $7.8409 billion. This would be an increase of $182.4 million, or 2.38 perce</w:t>
      </w:r>
      <w:r>
        <w:rPr>
          <w:rStyle w:val="None"/>
          <w:rFonts w:ascii="Arial" w:hAnsi="Arial" w:cs="Arial Unicode MS"/>
          <w:color w:val="000000"/>
          <w:u w:color="000000"/>
        </w:rPr>
        <w:t xml:space="preserve">nt. </w:t>
      </w:r>
    </w:p>
    <w:p w:rsidR="00EC3E9B" w:rsidRDefault="00EC3E9B">
      <w:pPr>
        <w:rPr>
          <w:rStyle w:val="None"/>
          <w:rFonts w:ascii="Arial" w:eastAsia="Arial" w:hAnsi="Arial" w:cs="Arial"/>
          <w:color w:val="000000"/>
          <w:u w:color="000000"/>
        </w:rPr>
      </w:pPr>
    </w:p>
    <w:p w:rsidR="00EC3E9B" w:rsidRDefault="00B22F3E">
      <w:pPr>
        <w:rPr>
          <w:rStyle w:val="None"/>
          <w:rFonts w:ascii="Arial" w:eastAsia="Arial" w:hAnsi="Arial" w:cs="Arial"/>
          <w:color w:val="000000"/>
          <w:u w:color="000000"/>
        </w:rPr>
      </w:pPr>
      <w:r>
        <w:rPr>
          <w:rStyle w:val="None"/>
          <w:rFonts w:ascii="Arial" w:hAnsi="Arial" w:cs="Arial Unicode MS"/>
          <w:b/>
          <w:bCs/>
          <w:color w:val="000000"/>
          <w:u w:color="000000"/>
        </w:rPr>
        <w:t>Fiscal Year 2019 adjustments</w:t>
      </w:r>
      <w:r>
        <w:rPr>
          <w:rStyle w:val="None"/>
          <w:rFonts w:ascii="Arial" w:hAnsi="Arial" w:cs="Arial Unicode MS"/>
          <w:color w:val="000000"/>
          <w:u w:color="000000"/>
        </w:rPr>
        <w:t xml:space="preserve"> – </w:t>
      </w:r>
      <w:r>
        <w:rPr>
          <w:rStyle w:val="None"/>
          <w:rFonts w:ascii="Arial" w:hAnsi="Arial" w:cs="Arial Unicode MS"/>
          <w:color w:val="000000"/>
          <w:u w:color="000000"/>
        </w:rPr>
        <w:t>In addition to proposing budgets for the next two years, the Governor also brought forward some adjustments to the current year</w:t>
      </w:r>
      <w:r>
        <w:rPr>
          <w:rStyle w:val="None"/>
          <w:rFonts w:ascii="Arial" w:hAnsi="Arial" w:cs="Arial Unicode MS"/>
          <w:color w:val="000000"/>
          <w:u w:color="000000"/>
        </w:rPr>
        <w:t>’</w:t>
      </w:r>
      <w:r>
        <w:rPr>
          <w:rStyle w:val="None"/>
          <w:rFonts w:ascii="Arial" w:hAnsi="Arial" w:cs="Arial Unicode MS"/>
          <w:color w:val="000000"/>
          <w:u w:color="000000"/>
        </w:rPr>
        <w:t>s budget. Unlike the last two years, the changes do not include reductions in spending. Gov</w:t>
      </w:r>
      <w:r>
        <w:rPr>
          <w:rStyle w:val="None"/>
          <w:rFonts w:ascii="Arial" w:hAnsi="Arial" w:cs="Arial Unicode MS"/>
          <w:color w:val="000000"/>
          <w:u w:color="000000"/>
        </w:rPr>
        <w:t xml:space="preserve">ernor Reynolds is asking for supplemental appropriations of $144.5 million. The adjustment funds would go to the following programs: </w:t>
      </w:r>
    </w:p>
    <w:p w:rsidR="00EC3E9B" w:rsidRDefault="00EC3E9B">
      <w:pPr>
        <w:rPr>
          <w:rStyle w:val="None"/>
          <w:rFonts w:ascii="Arial" w:eastAsia="Arial" w:hAnsi="Arial" w:cs="Arial"/>
          <w:color w:val="000000"/>
          <w:u w:color="000000"/>
        </w:rPr>
      </w:pPr>
    </w:p>
    <w:p w:rsidR="00EC3E9B" w:rsidRDefault="00B22F3E">
      <w:pPr>
        <w:ind w:left="720"/>
        <w:rPr>
          <w:rStyle w:val="None"/>
          <w:rFonts w:ascii="Arial" w:eastAsia="Arial" w:hAnsi="Arial" w:cs="Arial"/>
          <w:color w:val="000000"/>
          <w:u w:color="000000"/>
        </w:rPr>
      </w:pPr>
      <w:r>
        <w:rPr>
          <w:rStyle w:val="None"/>
          <w:rFonts w:ascii="Arial" w:hAnsi="Arial" w:cs="Arial Unicode MS"/>
          <w:b/>
          <w:bCs/>
          <w:color w:val="000000"/>
          <w:u w:color="000000"/>
          <w:lang w:val="pt-PT"/>
        </w:rPr>
        <w:t>Medicaid</w:t>
      </w:r>
      <w:r>
        <w:rPr>
          <w:rStyle w:val="None"/>
          <w:rFonts w:ascii="Arial" w:hAnsi="Arial" w:cs="Arial Unicode MS"/>
          <w:color w:val="000000"/>
          <w:u w:color="000000"/>
        </w:rPr>
        <w:t xml:space="preserve"> - $141.1 million</w:t>
      </w:r>
      <w:r>
        <w:rPr>
          <w:rStyle w:val="None"/>
          <w:rFonts w:ascii="Arial Unicode MS" w:hAnsi="Arial Unicode MS" w:cs="Arial Unicode MS"/>
          <w:color w:val="000000"/>
          <w:u w:color="000000"/>
        </w:rPr>
        <w:br/>
      </w:r>
      <w:r>
        <w:rPr>
          <w:rStyle w:val="None"/>
          <w:rFonts w:ascii="Arial" w:hAnsi="Arial" w:cs="Arial Unicode MS"/>
          <w:b/>
          <w:bCs/>
          <w:color w:val="000000"/>
          <w:u w:color="000000"/>
          <w:lang w:val="nl-NL"/>
        </w:rPr>
        <w:t>Indigent Defense</w:t>
      </w:r>
      <w:r>
        <w:rPr>
          <w:rStyle w:val="None"/>
          <w:rFonts w:ascii="Arial" w:hAnsi="Arial" w:cs="Arial Unicode MS"/>
          <w:color w:val="000000"/>
          <w:u w:color="000000"/>
        </w:rPr>
        <w:t xml:space="preserve"> - $2.5 million</w:t>
      </w:r>
      <w:r>
        <w:rPr>
          <w:rStyle w:val="None"/>
          <w:rFonts w:ascii="Arial Unicode MS" w:hAnsi="Arial Unicode MS" w:cs="Arial Unicode MS"/>
          <w:color w:val="000000"/>
          <w:u w:color="000000"/>
        </w:rPr>
        <w:br/>
      </w:r>
      <w:r>
        <w:rPr>
          <w:rStyle w:val="None"/>
          <w:rFonts w:ascii="Arial" w:hAnsi="Arial" w:cs="Arial Unicode MS"/>
          <w:b/>
          <w:bCs/>
          <w:color w:val="000000"/>
          <w:u w:color="000000"/>
        </w:rPr>
        <w:t xml:space="preserve">Dept. of Administrative Services state building </w:t>
      </w:r>
      <w:r>
        <w:rPr>
          <w:rStyle w:val="None"/>
          <w:rFonts w:ascii="Arial" w:hAnsi="Arial" w:cs="Arial Unicode MS"/>
          <w:b/>
          <w:bCs/>
          <w:color w:val="000000"/>
          <w:u w:color="000000"/>
        </w:rPr>
        <w:t>utilities</w:t>
      </w:r>
      <w:r>
        <w:rPr>
          <w:rStyle w:val="None"/>
          <w:rFonts w:ascii="Arial" w:hAnsi="Arial" w:cs="Arial Unicode MS"/>
          <w:color w:val="000000"/>
          <w:u w:color="000000"/>
        </w:rPr>
        <w:t xml:space="preserve"> - $0.5 million</w:t>
      </w:r>
      <w:r>
        <w:rPr>
          <w:rStyle w:val="None"/>
          <w:rFonts w:ascii="Arial Unicode MS" w:hAnsi="Arial Unicode MS" w:cs="Arial Unicode MS"/>
          <w:color w:val="000000"/>
          <w:u w:color="000000"/>
        </w:rPr>
        <w:br/>
      </w:r>
      <w:r>
        <w:rPr>
          <w:rStyle w:val="None"/>
          <w:rFonts w:ascii="Arial" w:hAnsi="Arial" w:cs="Arial Unicode MS"/>
          <w:b/>
          <w:bCs/>
          <w:color w:val="000000"/>
          <w:u w:color="000000"/>
        </w:rPr>
        <w:t>Law Enforcement Academy relocation expenses</w:t>
      </w:r>
      <w:r>
        <w:rPr>
          <w:rStyle w:val="None"/>
          <w:rFonts w:ascii="Arial" w:hAnsi="Arial" w:cs="Arial Unicode MS"/>
          <w:color w:val="000000"/>
          <w:u w:color="000000"/>
        </w:rPr>
        <w:t xml:space="preserve"> – </w:t>
      </w:r>
      <w:r>
        <w:rPr>
          <w:rStyle w:val="None"/>
          <w:rFonts w:ascii="Arial" w:hAnsi="Arial" w:cs="Arial Unicode MS"/>
          <w:color w:val="000000"/>
          <w:u w:color="000000"/>
        </w:rPr>
        <w:t xml:space="preserve">$0.5 million </w:t>
      </w:r>
    </w:p>
    <w:p w:rsidR="00EC3E9B" w:rsidRDefault="00B22F3E">
      <w:pPr>
        <w:ind w:firstLine="720"/>
        <w:rPr>
          <w:rStyle w:val="None"/>
          <w:rFonts w:ascii="Arial" w:eastAsia="Arial" w:hAnsi="Arial" w:cs="Arial"/>
          <w:color w:val="000000"/>
          <w:u w:color="000000"/>
        </w:rPr>
      </w:pPr>
      <w:r>
        <w:rPr>
          <w:rStyle w:val="None"/>
          <w:rFonts w:ascii="Arial" w:hAnsi="Arial" w:cs="Arial Unicode MS"/>
          <w:b/>
          <w:bCs/>
          <w:color w:val="000000"/>
          <w:u w:color="000000"/>
        </w:rPr>
        <w:t xml:space="preserve">IPTV </w:t>
      </w:r>
      <w:proofErr w:type="gramStart"/>
      <w:r>
        <w:rPr>
          <w:rStyle w:val="None"/>
          <w:rFonts w:ascii="Arial" w:hAnsi="Arial" w:cs="Arial Unicode MS"/>
          <w:b/>
          <w:bCs/>
          <w:color w:val="000000"/>
          <w:u w:color="000000"/>
        </w:rPr>
        <w:t>24 hour</w:t>
      </w:r>
      <w:proofErr w:type="gramEnd"/>
      <w:r>
        <w:rPr>
          <w:rStyle w:val="None"/>
          <w:rFonts w:ascii="Arial" w:hAnsi="Arial" w:cs="Arial Unicode MS"/>
          <w:b/>
          <w:bCs/>
          <w:color w:val="000000"/>
          <w:u w:color="000000"/>
        </w:rPr>
        <w:t xml:space="preserve"> broadcasting</w:t>
      </w:r>
      <w:r>
        <w:rPr>
          <w:rStyle w:val="None"/>
          <w:rFonts w:ascii="Arial" w:hAnsi="Arial" w:cs="Arial Unicode MS"/>
          <w:color w:val="000000"/>
          <w:u w:color="000000"/>
        </w:rPr>
        <w:t xml:space="preserve"> - $0.1 million </w:t>
      </w:r>
    </w:p>
    <w:p w:rsidR="00EC3E9B" w:rsidRDefault="00EC3E9B">
      <w:pPr>
        <w:ind w:firstLine="720"/>
        <w:rPr>
          <w:rStyle w:val="None"/>
          <w:rFonts w:ascii="Arial" w:eastAsia="Arial" w:hAnsi="Arial" w:cs="Arial"/>
          <w:color w:val="000000"/>
          <w:u w:color="000000"/>
        </w:rPr>
      </w:pP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 xml:space="preserve">The size of the Medicaid supplemental is larger than had been expected, as the state incurs one-time costs from the first </w:t>
      </w:r>
      <w:r>
        <w:rPr>
          <w:rStyle w:val="None"/>
          <w:rFonts w:ascii="Arial" w:hAnsi="Arial" w:cs="Arial Unicode MS"/>
          <w:color w:val="000000"/>
          <w:u w:color="000000"/>
        </w:rPr>
        <w:t xml:space="preserve">contracting period. These costs, agreed to by then-Governor Branstad and his staff, were incurred to address issues with reimbursement for certain services and </w:t>
      </w:r>
      <w:proofErr w:type="spellStart"/>
      <w:r>
        <w:rPr>
          <w:rStyle w:val="None"/>
          <w:rFonts w:ascii="Arial" w:hAnsi="Arial" w:cs="Arial Unicode MS"/>
          <w:color w:val="000000"/>
          <w:u w:color="000000"/>
        </w:rPr>
        <w:t>Amerihealth</w:t>
      </w:r>
      <w:r>
        <w:rPr>
          <w:rStyle w:val="None"/>
          <w:rFonts w:ascii="Arial" w:hAnsi="Arial" w:cs="Arial Unicode MS"/>
          <w:color w:val="000000"/>
          <w:u w:color="000000"/>
        </w:rPr>
        <w:t>’</w:t>
      </w:r>
      <w:r>
        <w:rPr>
          <w:rStyle w:val="None"/>
          <w:rFonts w:ascii="Arial" w:hAnsi="Arial" w:cs="Arial Unicode MS"/>
          <w:color w:val="000000"/>
          <w:u w:color="000000"/>
        </w:rPr>
        <w:t>s</w:t>
      </w:r>
      <w:proofErr w:type="spellEnd"/>
      <w:r>
        <w:rPr>
          <w:rStyle w:val="None"/>
          <w:rFonts w:ascii="Arial" w:hAnsi="Arial" w:cs="Arial Unicode MS"/>
          <w:color w:val="000000"/>
          <w:u w:color="000000"/>
        </w:rPr>
        <w:t xml:space="preserve"> withdrawal from the program which forced the remaining two MCO</w:t>
      </w:r>
      <w:r>
        <w:rPr>
          <w:rStyle w:val="None"/>
          <w:rFonts w:ascii="Arial" w:hAnsi="Arial" w:cs="Arial Unicode MS"/>
          <w:color w:val="000000"/>
          <w:u w:color="000000"/>
        </w:rPr>
        <w:t>’</w:t>
      </w:r>
      <w:r>
        <w:rPr>
          <w:rStyle w:val="None"/>
          <w:rFonts w:ascii="Arial" w:hAnsi="Arial" w:cs="Arial Unicode MS"/>
          <w:color w:val="000000"/>
          <w:u w:color="000000"/>
        </w:rPr>
        <w:t>s to pick up additi</w:t>
      </w:r>
      <w:r>
        <w:rPr>
          <w:rStyle w:val="None"/>
          <w:rFonts w:ascii="Arial" w:hAnsi="Arial" w:cs="Arial Unicode MS"/>
          <w:color w:val="000000"/>
          <w:u w:color="000000"/>
        </w:rPr>
        <w:t xml:space="preserve">onal clients. These one-time </w:t>
      </w:r>
    </w:p>
    <w:p w:rsidR="00EC3E9B" w:rsidRDefault="00B22F3E">
      <w:pPr>
        <w:rPr>
          <w:rStyle w:val="None"/>
          <w:rFonts w:ascii="Arial" w:eastAsia="Arial" w:hAnsi="Arial" w:cs="Arial"/>
          <w:color w:val="000000"/>
          <w:u w:color="000000"/>
        </w:rPr>
      </w:pPr>
      <w:r>
        <w:rPr>
          <w:rStyle w:val="None"/>
          <w:rFonts w:ascii="Arial" w:hAnsi="Arial" w:cs="Arial Unicode MS"/>
          <w:color w:val="000000"/>
          <w:u w:color="000000"/>
        </w:rPr>
        <w:t>costs account for over half of the supplemental amount. This should mean that the on-going Medicaid costs will not be as high as the adjusted FY 19 Medicaid budget.</w:t>
      </w:r>
    </w:p>
    <w:p w:rsidR="00EC3E9B" w:rsidRDefault="00B22F3E">
      <w:pPr>
        <w:rPr>
          <w:rStyle w:val="None"/>
          <w:rFonts w:ascii="Arial" w:eastAsia="Arial" w:hAnsi="Arial" w:cs="Arial"/>
          <w:color w:val="000000"/>
          <w:u w:color="000000"/>
        </w:rPr>
      </w:pPr>
      <w:r>
        <w:rPr>
          <w:rStyle w:val="None"/>
          <w:rFonts w:ascii="Arial" w:hAnsi="Arial" w:cs="Arial Unicode MS"/>
          <w:color w:val="000000"/>
          <w:u w:color="000000"/>
        </w:rPr>
        <w:t xml:space="preserve"> It is possible/ probable that the Medicaid supplemental may change if DHS should decide to contract with the MCO</w:t>
      </w:r>
      <w:r>
        <w:rPr>
          <w:rStyle w:val="None"/>
          <w:rFonts w:ascii="Arial" w:hAnsi="Arial" w:cs="Arial Unicode MS"/>
          <w:color w:val="000000"/>
          <w:u w:color="000000"/>
        </w:rPr>
        <w:t>’</w:t>
      </w:r>
      <w:r>
        <w:rPr>
          <w:rStyle w:val="None"/>
          <w:rFonts w:ascii="Arial" w:hAnsi="Arial" w:cs="Arial Unicode MS"/>
          <w:color w:val="000000"/>
          <w:u w:color="000000"/>
        </w:rPr>
        <w:t xml:space="preserve">s on a calendar year basis. That change would start with calendar year 2019. </w:t>
      </w:r>
    </w:p>
    <w:p w:rsidR="00EC3E9B" w:rsidRDefault="00EC3E9B">
      <w:pPr>
        <w:rPr>
          <w:rStyle w:val="None"/>
          <w:rFonts w:ascii="Arial" w:eastAsia="Arial" w:hAnsi="Arial" w:cs="Arial"/>
          <w:color w:val="000000"/>
          <w:u w:color="000000"/>
        </w:rPr>
      </w:pPr>
    </w:p>
    <w:p w:rsidR="00EC3E9B" w:rsidRDefault="00B22F3E">
      <w:pPr>
        <w:rPr>
          <w:rStyle w:val="None"/>
          <w:rFonts w:ascii="Arial" w:eastAsia="Arial" w:hAnsi="Arial" w:cs="Arial"/>
          <w:color w:val="000000"/>
          <w:u w:color="000000"/>
        </w:rPr>
      </w:pPr>
      <w:r>
        <w:rPr>
          <w:rStyle w:val="None"/>
          <w:rFonts w:ascii="Arial" w:eastAsia="Arial" w:hAnsi="Arial" w:cs="Arial"/>
          <w:color w:val="000000"/>
          <w:u w:color="000000"/>
        </w:rPr>
        <w:lastRenderedPageBreak/>
        <w:tab/>
      </w:r>
      <w:r>
        <w:rPr>
          <w:rStyle w:val="None"/>
          <w:rFonts w:ascii="Arial" w:hAnsi="Arial" w:cs="Arial Unicode MS"/>
          <w:b/>
          <w:bCs/>
          <w:color w:val="000000"/>
          <w:u w:color="000000"/>
        </w:rPr>
        <w:t>One significant change in rules in the Senate was the eliminat</w:t>
      </w:r>
      <w:r>
        <w:rPr>
          <w:rStyle w:val="None"/>
          <w:rFonts w:ascii="Arial" w:hAnsi="Arial" w:cs="Arial Unicode MS"/>
          <w:b/>
          <w:bCs/>
          <w:color w:val="000000"/>
          <w:u w:color="000000"/>
        </w:rPr>
        <w:t xml:space="preserve">ion of the </w:t>
      </w:r>
      <w:proofErr w:type="gramStart"/>
      <w:r>
        <w:rPr>
          <w:rStyle w:val="None"/>
          <w:rFonts w:ascii="Arial" w:hAnsi="Arial" w:cs="Arial Unicode MS"/>
          <w:b/>
          <w:bCs/>
          <w:color w:val="000000"/>
          <w:u w:color="000000"/>
        </w:rPr>
        <w:t>24 hour</w:t>
      </w:r>
      <w:proofErr w:type="gramEnd"/>
      <w:r>
        <w:rPr>
          <w:rStyle w:val="None"/>
          <w:rFonts w:ascii="Arial" w:hAnsi="Arial" w:cs="Arial Unicode MS"/>
          <w:b/>
          <w:bCs/>
          <w:color w:val="000000"/>
          <w:u w:color="000000"/>
        </w:rPr>
        <w:t xml:space="preserve"> notice for subcommittee meetings.   The rule had been in place since 2005 and the change was widely criticized by democratic legislators but viewed by republican legislators as a procedural change.</w:t>
      </w:r>
    </w:p>
    <w:p w:rsidR="00EC3E9B" w:rsidRDefault="00EC3E9B">
      <w:pPr>
        <w:rPr>
          <w:rFonts w:eastAsia="Times New Roman"/>
          <w:color w:val="000000"/>
          <w:u w:color="000000"/>
        </w:rPr>
      </w:pPr>
    </w:p>
    <w:p w:rsidR="00EC3E9B" w:rsidRDefault="00B22F3E">
      <w:pPr>
        <w:ind w:firstLine="720"/>
        <w:rPr>
          <w:rStyle w:val="None"/>
          <w:rFonts w:ascii="Arial" w:eastAsia="Arial" w:hAnsi="Arial" w:cs="Arial"/>
          <w:color w:val="000000"/>
          <w:u w:color="000000"/>
        </w:rPr>
      </w:pPr>
      <w:r>
        <w:rPr>
          <w:rStyle w:val="None"/>
          <w:rFonts w:ascii="Arial" w:hAnsi="Arial" w:cs="Arial Unicode MS"/>
          <w:color w:val="000000"/>
          <w:u w:color="000000"/>
        </w:rPr>
        <w:t xml:space="preserve">Throughout this legislative </w:t>
      </w:r>
      <w:r>
        <w:rPr>
          <w:rStyle w:val="None"/>
          <w:rFonts w:ascii="Arial" w:hAnsi="Arial" w:cs="Arial Unicode MS"/>
          <w:color w:val="000000"/>
          <w:u w:color="000000"/>
        </w:rPr>
        <w:t>session we will be sending weekly email newsletters on Fridays that focus on legislative issues and topics of importance.</w:t>
      </w:r>
      <w:r>
        <w:rPr>
          <w:rStyle w:val="None"/>
          <w:rFonts w:ascii="Arial" w:hAnsi="Arial" w:cs="Arial Unicode MS"/>
          <w:color w:val="000000"/>
          <w:u w:color="000000"/>
        </w:rPr>
        <w:t xml:space="preserve">  </w:t>
      </w:r>
      <w:r>
        <w:rPr>
          <w:rStyle w:val="None"/>
          <w:rFonts w:ascii="Arial" w:hAnsi="Arial" w:cs="Arial Unicode MS"/>
          <w:color w:val="000000"/>
          <w:u w:color="000000"/>
        </w:rPr>
        <w:t xml:space="preserve">We want to keep you informed and involved during the legislative session because having you all active in the legislative process at </w:t>
      </w:r>
      <w:r>
        <w:rPr>
          <w:rStyle w:val="None"/>
          <w:rFonts w:ascii="Arial" w:hAnsi="Arial" w:cs="Arial Unicode MS"/>
          <w:color w:val="000000"/>
          <w:u w:color="000000"/>
        </w:rPr>
        <w:t>the local level is IMPERATIVE for us to be successful on your behalf at the capitol.</w:t>
      </w:r>
    </w:p>
    <w:p w:rsidR="00EC3E9B" w:rsidRDefault="00EC3E9B">
      <w:pPr>
        <w:rPr>
          <w:rStyle w:val="None"/>
          <w:rFonts w:ascii="Arial" w:eastAsia="Arial" w:hAnsi="Arial" w:cs="Arial"/>
          <w:color w:val="000000"/>
          <w:u w:color="000000"/>
        </w:rPr>
      </w:pPr>
    </w:p>
    <w:p w:rsidR="00EC3E9B" w:rsidRDefault="00B22F3E">
      <w:pPr>
        <w:widowControl w:val="0"/>
        <w:rPr>
          <w:rStyle w:val="None"/>
          <w:rFonts w:ascii="Arial" w:eastAsia="Arial" w:hAnsi="Arial" w:cs="Arial"/>
          <w:b/>
          <w:bCs/>
          <w:color w:val="000000"/>
          <w:u w:color="000000"/>
        </w:rPr>
      </w:pPr>
      <w:r>
        <w:rPr>
          <w:rStyle w:val="None"/>
          <w:rFonts w:ascii="Arial" w:eastAsia="Arial" w:hAnsi="Arial" w:cs="Arial"/>
          <w:color w:val="000000"/>
          <w:u w:color="000000"/>
        </w:rPr>
        <w:tab/>
        <w:t xml:space="preserve">Please take the time early in the session to determine who the Senator and Representative is for your district. </w:t>
      </w:r>
      <w:r>
        <w:rPr>
          <w:rStyle w:val="None"/>
          <w:rFonts w:ascii="Arial" w:hAnsi="Arial" w:cs="Arial Unicode MS"/>
          <w:color w:val="000000"/>
          <w:u w:color="000000"/>
        </w:rPr>
        <w:t xml:space="preserve">Simply </w:t>
      </w:r>
      <w:r>
        <w:rPr>
          <w:rStyle w:val="None"/>
          <w:rFonts w:ascii="Arial" w:hAnsi="Arial" w:cs="Arial Unicode MS"/>
          <w:b/>
          <w:bCs/>
          <w:color w:val="000000"/>
          <w:u w:color="000000"/>
        </w:rPr>
        <w:t>click on</w:t>
      </w:r>
      <w:r>
        <w:rPr>
          <w:rStyle w:val="None"/>
          <w:rFonts w:ascii="Arial" w:hAnsi="Arial" w:cs="Arial Unicode MS"/>
          <w:color w:val="000000"/>
          <w:u w:color="000000"/>
        </w:rPr>
        <w:t xml:space="preserve">: </w:t>
      </w:r>
      <w:r>
        <w:rPr>
          <w:rStyle w:val="None"/>
          <w:rFonts w:ascii="Arial" w:hAnsi="Arial" w:cs="Arial Unicode MS"/>
          <w:b/>
          <w:bCs/>
          <w:color w:val="000000"/>
          <w:u w:color="000000"/>
          <w:lang w:val="de-DE"/>
        </w:rPr>
        <w:t>“</w:t>
      </w:r>
      <w:r>
        <w:rPr>
          <w:rStyle w:val="None"/>
          <w:rFonts w:ascii="Arial" w:hAnsi="Arial" w:cs="Arial Unicode MS"/>
          <w:b/>
          <w:bCs/>
          <w:color w:val="000000"/>
          <w:u w:color="000000"/>
        </w:rPr>
        <w:t>FIND YOUR LEGISLATOR</w:t>
      </w:r>
      <w:r>
        <w:rPr>
          <w:rStyle w:val="None"/>
          <w:rFonts w:ascii="Arial" w:hAnsi="Arial" w:cs="Arial Unicode MS"/>
          <w:color w:val="000000"/>
          <w:u w:color="000000"/>
        </w:rPr>
        <w:t xml:space="preserve">” </w:t>
      </w:r>
      <w:r>
        <w:rPr>
          <w:rStyle w:val="None"/>
          <w:rFonts w:ascii="Arial" w:hAnsi="Arial" w:cs="Arial Unicode MS"/>
          <w:color w:val="000000"/>
          <w:u w:color="000000"/>
        </w:rPr>
        <w:t xml:space="preserve">at </w:t>
      </w:r>
      <w:hyperlink r:id="rId9" w:history="1">
        <w:r>
          <w:rPr>
            <w:rStyle w:val="Hyperlink3"/>
            <w:rFonts w:eastAsia="Arial Unicode MS" w:cs="Arial Unicode MS"/>
          </w:rPr>
          <w:t>https://www.legis.iowa.gov/legislators</w:t>
        </w:r>
      </w:hyperlink>
      <w:r>
        <w:rPr>
          <w:rStyle w:val="Hyperlink3"/>
          <w:rFonts w:eastAsia="Arial Unicode MS" w:cs="Arial Unicode MS"/>
        </w:rPr>
        <w:t>/find</w:t>
      </w:r>
      <w:r>
        <w:rPr>
          <w:rStyle w:val="None"/>
          <w:rFonts w:ascii="Arial" w:hAnsi="Arial" w:cs="Arial Unicode MS"/>
          <w:b/>
          <w:bCs/>
          <w:color w:val="0432FF"/>
          <w:u w:color="0432FF"/>
        </w:rPr>
        <w:t>.</w:t>
      </w:r>
      <w:r>
        <w:rPr>
          <w:rStyle w:val="None"/>
          <w:rFonts w:ascii="Arial" w:hAnsi="Arial" w:cs="Arial Unicode MS"/>
          <w:color w:val="0432FF"/>
          <w:u w:color="0432FF"/>
        </w:rPr>
        <w:t xml:space="preserve"> </w:t>
      </w:r>
      <w:r>
        <w:rPr>
          <w:rStyle w:val="None"/>
          <w:rFonts w:ascii="Arial" w:hAnsi="Arial" w:cs="Arial Unicode MS"/>
          <w:color w:val="000000"/>
          <w:u w:color="000000"/>
        </w:rPr>
        <w:t xml:space="preserve"> Enter your address on the right side of the page and you will get both your State Representative and your State Senator.  </w:t>
      </w:r>
      <w:r>
        <w:rPr>
          <w:rStyle w:val="None"/>
          <w:rFonts w:ascii="Arial" w:hAnsi="Arial" w:cs="Arial Unicode MS"/>
          <w:b/>
          <w:bCs/>
          <w:color w:val="000000"/>
          <w:u w:color="000000"/>
        </w:rPr>
        <w:t xml:space="preserve">Click the two names and you will be taken to a site where you can find out all kinds of information about each person (district, home address, home phone, committees, </w:t>
      </w:r>
      <w:proofErr w:type="spellStart"/>
      <w:r>
        <w:rPr>
          <w:rStyle w:val="None"/>
          <w:rFonts w:ascii="Arial" w:hAnsi="Arial" w:cs="Arial Unicode MS"/>
          <w:b/>
          <w:bCs/>
          <w:color w:val="000000"/>
          <w:u w:color="000000"/>
        </w:rPr>
        <w:t>etc</w:t>
      </w:r>
      <w:proofErr w:type="spellEnd"/>
      <w:r>
        <w:rPr>
          <w:rStyle w:val="None"/>
          <w:rFonts w:ascii="Arial" w:hAnsi="Arial" w:cs="Arial Unicode MS"/>
          <w:b/>
          <w:bCs/>
          <w:color w:val="000000"/>
          <w:u w:color="000000"/>
        </w:rPr>
        <w:t xml:space="preserve">).  </w:t>
      </w:r>
    </w:p>
    <w:p w:rsidR="00EC3E9B" w:rsidRDefault="00B22F3E">
      <w:pPr>
        <w:rPr>
          <w:rStyle w:val="None"/>
          <w:rFonts w:ascii="Arial" w:eastAsia="Arial" w:hAnsi="Arial" w:cs="Arial"/>
          <w:b/>
          <w:bCs/>
          <w:color w:val="000000"/>
          <w:u w:color="000000"/>
        </w:rPr>
      </w:pPr>
      <w:r>
        <w:rPr>
          <w:rStyle w:val="None"/>
          <w:rFonts w:ascii="Arial" w:eastAsia="Arial" w:hAnsi="Arial" w:cs="Arial"/>
          <w:b/>
          <w:bCs/>
          <w:color w:val="000000"/>
          <w:u w:color="000000"/>
        </w:rPr>
        <w:tab/>
      </w:r>
    </w:p>
    <w:p w:rsidR="00EC3E9B" w:rsidRDefault="00B22F3E">
      <w:pPr>
        <w:rPr>
          <w:rStyle w:val="None"/>
          <w:rFonts w:ascii="Arial" w:eastAsia="Arial" w:hAnsi="Arial" w:cs="Arial"/>
          <w:b/>
          <w:bCs/>
          <w:color w:val="404040"/>
          <w:u w:color="404040"/>
        </w:rPr>
      </w:pPr>
      <w:r>
        <w:rPr>
          <w:rStyle w:val="None"/>
          <w:rFonts w:ascii="Arial" w:eastAsia="Arial" w:hAnsi="Arial" w:cs="Arial"/>
          <w:b/>
          <w:bCs/>
          <w:color w:val="000000"/>
          <w:u w:color="000000"/>
        </w:rPr>
        <w:tab/>
      </w:r>
      <w:r>
        <w:rPr>
          <w:rStyle w:val="None"/>
          <w:rFonts w:ascii="Arial" w:eastAsia="Arial" w:hAnsi="Arial" w:cs="Arial"/>
          <w:b/>
          <w:bCs/>
          <w:color w:val="000000"/>
          <w:u w:color="000000"/>
        </w:rPr>
        <w:t xml:space="preserve">YOU CAN ALSO SIGN UP FOR THEIR WEEKLY NEWSLETTERS AND ANNOUNCEMENTS.  </w:t>
      </w:r>
      <w:r>
        <w:rPr>
          <w:rStyle w:val="None"/>
          <w:rFonts w:ascii="Arial" w:hAnsi="Arial" w:cs="Arial Unicode MS"/>
          <w:color w:val="404040"/>
          <w:u w:color="404040"/>
        </w:rPr>
        <w:t xml:space="preserve">They are a wonderful source of information on what your legislators are thinking, what is important to them, and </w:t>
      </w:r>
      <w:r>
        <w:rPr>
          <w:rStyle w:val="None"/>
          <w:rFonts w:ascii="Arial" w:hAnsi="Arial" w:cs="Arial Unicode MS"/>
          <w:b/>
          <w:bCs/>
          <w:color w:val="FF0000"/>
          <w:u w:color="404040"/>
        </w:rPr>
        <w:t>when they are conducting</w:t>
      </w:r>
      <w:r>
        <w:rPr>
          <w:rStyle w:val="None"/>
          <w:rFonts w:ascii="Arial" w:hAnsi="Arial" w:cs="Arial Unicode MS"/>
          <w:color w:val="FF0000"/>
          <w:u w:color="404040"/>
        </w:rPr>
        <w:t xml:space="preserve"> </w:t>
      </w:r>
      <w:r>
        <w:rPr>
          <w:rStyle w:val="None"/>
          <w:rFonts w:ascii="Arial" w:hAnsi="Arial" w:cs="Arial Unicode MS"/>
          <w:b/>
          <w:bCs/>
          <w:color w:val="FF0000"/>
          <w:u w:color="404040"/>
        </w:rPr>
        <w:t>forums</w:t>
      </w:r>
      <w:r>
        <w:rPr>
          <w:rStyle w:val="None"/>
          <w:rFonts w:ascii="Arial" w:hAnsi="Arial" w:cs="Arial Unicode MS"/>
          <w:color w:val="404040"/>
          <w:u w:color="404040"/>
        </w:rPr>
        <w:t xml:space="preserve">. </w:t>
      </w:r>
      <w:r>
        <w:rPr>
          <w:rStyle w:val="None"/>
          <w:rFonts w:ascii="Arial" w:hAnsi="Arial" w:cs="Arial Unicode MS"/>
          <w:b/>
          <w:bCs/>
          <w:color w:val="404040"/>
          <w:u w:color="404040"/>
        </w:rPr>
        <w:t xml:space="preserve">Most legislators conduct forums back </w:t>
      </w:r>
      <w:r>
        <w:rPr>
          <w:rStyle w:val="None"/>
          <w:rFonts w:ascii="Arial" w:hAnsi="Arial" w:cs="Arial Unicode MS"/>
          <w:b/>
          <w:bCs/>
          <w:color w:val="404040"/>
          <w:u w:color="404040"/>
        </w:rPr>
        <w:t>in their home districts on Fridays and on the weekends to seek constituent feedback on a variety of topics.</w:t>
      </w:r>
      <w:r>
        <w:rPr>
          <w:rStyle w:val="None"/>
          <w:rFonts w:ascii="Arial" w:hAnsi="Arial" w:cs="Arial Unicode MS"/>
          <w:color w:val="404040"/>
          <w:u w:color="404040"/>
        </w:rPr>
        <w:t xml:space="preserve">  </w:t>
      </w:r>
      <w:r>
        <w:rPr>
          <w:rStyle w:val="None"/>
          <w:rFonts w:ascii="Arial" w:hAnsi="Arial" w:cs="Arial Unicode MS"/>
          <w:b/>
          <w:bCs/>
          <w:color w:val="404040"/>
          <w:u w:color="404040"/>
        </w:rPr>
        <w:t>We strongly encourage attendance at forums. Legislators KNOW who attends and who they represent.  It is a very effective way to let legislators kno</w:t>
      </w:r>
      <w:r>
        <w:rPr>
          <w:rStyle w:val="None"/>
          <w:rFonts w:ascii="Arial" w:hAnsi="Arial" w:cs="Arial Unicode MS"/>
          <w:b/>
          <w:bCs/>
          <w:color w:val="404040"/>
          <w:u w:color="404040"/>
        </w:rPr>
        <w:t xml:space="preserve">w we work in their districts </w:t>
      </w:r>
    </w:p>
    <w:p w:rsidR="00EC3E9B" w:rsidRDefault="00B22F3E">
      <w:pPr>
        <w:rPr>
          <w:rStyle w:val="None"/>
          <w:rFonts w:ascii="Arial" w:eastAsia="Arial" w:hAnsi="Arial" w:cs="Arial"/>
          <w:b/>
          <w:bCs/>
          <w:color w:val="404040"/>
          <w:u w:color="404040"/>
        </w:rPr>
      </w:pPr>
      <w:r>
        <w:rPr>
          <w:rStyle w:val="None"/>
          <w:rFonts w:ascii="Arial" w:hAnsi="Arial" w:cs="Arial Unicode MS"/>
          <w:b/>
          <w:bCs/>
          <w:color w:val="404040"/>
          <w:u w:color="404040"/>
        </w:rPr>
        <w:t>and to advance and address issues that are important to us.  A link to these forums can be found once the session gets into full swing here:</w:t>
      </w:r>
    </w:p>
    <w:p w:rsidR="00EC3E9B" w:rsidRDefault="00B22F3E">
      <w:pPr>
        <w:rPr>
          <w:rStyle w:val="Hyperlink4"/>
        </w:rPr>
      </w:pPr>
      <w:r>
        <w:rPr>
          <w:rStyle w:val="None"/>
          <w:rFonts w:ascii="Arial" w:hAnsi="Arial" w:cs="Arial Unicode MS"/>
          <w:color w:val="FFFFFF"/>
          <w:u w:color="FFFFFF"/>
        </w:rPr>
        <w:t>that are vital to counties. A link to these forums can be found here</w:t>
      </w:r>
      <w:r>
        <w:rPr>
          <w:rStyle w:val="None"/>
          <w:rFonts w:ascii="Arial" w:hAnsi="Arial" w:cs="Arial Unicode MS"/>
          <w:color w:val="808080"/>
          <w:u w:color="808080"/>
        </w:rPr>
        <w:t> </w:t>
      </w:r>
      <w:r>
        <w:rPr>
          <w:rStyle w:val="None"/>
          <w:rFonts w:ascii="Arial Unicode MS" w:hAnsi="Arial Unicode MS" w:cs="Arial Unicode MS"/>
          <w:color w:val="808080"/>
          <w:u w:color="808080"/>
        </w:rPr>
        <w:br/>
      </w:r>
      <w:hyperlink r:id="rId10" w:history="1">
        <w:r>
          <w:rPr>
            <w:rStyle w:val="Hyperlink4"/>
            <w:rFonts w:eastAsia="Arial Unicode MS" w:cs="Arial Unicode MS"/>
          </w:rPr>
          <w:t>http://www.iowahouserepublicans.com/forums</w:t>
        </w:r>
      </w:hyperlink>
      <w:r>
        <w:rPr>
          <w:rStyle w:val="None"/>
          <w:rFonts w:ascii="Arial Unicode MS" w:hAnsi="Arial Unicode MS" w:cs="Arial Unicode MS"/>
          <w:color w:val="0432FF"/>
          <w:u w:color="0432FF"/>
        </w:rPr>
        <w:br/>
      </w:r>
      <w:hyperlink r:id="rId11" w:history="1">
        <w:r>
          <w:rPr>
            <w:rStyle w:val="Hyperlink4"/>
            <w:rFonts w:eastAsia="Arial Unicode MS" w:cs="Arial Unicode MS"/>
          </w:rPr>
          <w:t>http://iowahouse.org/forums/</w:t>
        </w:r>
      </w:hyperlink>
      <w:r>
        <w:rPr>
          <w:rStyle w:val="None"/>
          <w:rFonts w:ascii="Arial Unicode MS" w:hAnsi="Arial Unicode MS" w:cs="Arial Unicode MS"/>
          <w:color w:val="0432FF"/>
          <w:u w:color="0432FF"/>
        </w:rPr>
        <w:br/>
      </w:r>
      <w:hyperlink r:id="rId12" w:history="1">
        <w:r>
          <w:rPr>
            <w:rStyle w:val="Hyperlink4"/>
            <w:rFonts w:eastAsia="Arial Unicode MS" w:cs="Arial Unicode MS"/>
          </w:rPr>
          <w:t>http://www.senate.iowa.gov/democrats/events/</w:t>
        </w:r>
      </w:hyperlink>
      <w:r>
        <w:rPr>
          <w:rStyle w:val="None"/>
          <w:rFonts w:ascii="Arial Unicode MS" w:hAnsi="Arial Unicode MS" w:cs="Arial Unicode MS"/>
          <w:color w:val="0432FF"/>
          <w:u w:color="0432FF"/>
        </w:rPr>
        <w:br/>
      </w:r>
      <w:hyperlink r:id="rId13" w:history="1">
        <w:r>
          <w:rPr>
            <w:rStyle w:val="Hyperlink4"/>
            <w:rFonts w:eastAsia="Arial Unicode MS" w:cs="Arial Unicode MS"/>
          </w:rPr>
          <w:t>http://www.iowasenaterepublicans.com/events/</w:t>
        </w:r>
      </w:hyperlink>
    </w:p>
    <w:p w:rsidR="00EC3E9B" w:rsidRDefault="00EC3E9B">
      <w:pPr>
        <w:rPr>
          <w:rStyle w:val="None"/>
          <w:rFonts w:ascii="Arial" w:eastAsia="Arial" w:hAnsi="Arial" w:cs="Arial"/>
          <w:color w:val="000000"/>
          <w:u w:color="000000"/>
        </w:rPr>
      </w:pPr>
    </w:p>
    <w:p w:rsidR="00EC3E9B" w:rsidRDefault="00B22F3E">
      <w:pPr>
        <w:rPr>
          <w:rStyle w:val="None"/>
          <w:rFonts w:ascii="Arial" w:eastAsia="Arial" w:hAnsi="Arial" w:cs="Arial"/>
          <w:color w:val="404040"/>
          <w:u w:color="404040"/>
        </w:rPr>
      </w:pPr>
      <w:r>
        <w:rPr>
          <w:rStyle w:val="None"/>
          <w:rFonts w:ascii="Arial" w:hAnsi="Arial" w:cs="Arial Unicode MS"/>
          <w:color w:val="000000"/>
          <w:u w:color="000000"/>
        </w:rPr>
        <w:t>The following is a l</w:t>
      </w:r>
      <w:r>
        <w:rPr>
          <w:rStyle w:val="None"/>
          <w:rFonts w:ascii="Arial" w:hAnsi="Arial" w:cs="Arial Unicode MS"/>
          <w:color w:val="000000"/>
          <w:u w:color="000000"/>
        </w:rPr>
        <w:t xml:space="preserve">ist </w:t>
      </w:r>
      <w:r>
        <w:rPr>
          <w:rStyle w:val="None"/>
          <w:rFonts w:ascii="Arial" w:hAnsi="Arial" w:cs="Arial Unicode MS"/>
          <w:color w:val="404040"/>
          <w:u w:color="404040"/>
        </w:rPr>
        <w:t xml:space="preserve">of bills we are following on your </w:t>
      </w:r>
      <w:proofErr w:type="gramStart"/>
      <w:r>
        <w:rPr>
          <w:rStyle w:val="None"/>
          <w:rFonts w:ascii="Arial" w:hAnsi="Arial" w:cs="Arial Unicode MS"/>
          <w:color w:val="404040"/>
          <w:u w:color="404040"/>
        </w:rPr>
        <w:t xml:space="preserve">behalf </w:t>
      </w:r>
      <w:r>
        <w:rPr>
          <w:rFonts w:cs="Arial Unicode MS"/>
          <w:color w:val="000000"/>
          <w:u w:color="000000"/>
        </w:rPr>
        <w:t xml:space="preserve"> </w:t>
      </w:r>
      <w:r>
        <w:rPr>
          <w:rStyle w:val="None"/>
          <w:rFonts w:ascii="Arial" w:hAnsi="Arial" w:cs="Arial Unicode MS"/>
          <w:b/>
          <w:bCs/>
          <w:color w:val="0432FF"/>
          <w:u w:color="404040"/>
        </w:rPr>
        <w:t>AND</w:t>
      </w:r>
      <w:proofErr w:type="gramEnd"/>
      <w:r>
        <w:rPr>
          <w:rStyle w:val="None"/>
          <w:rFonts w:ascii="Arial" w:hAnsi="Arial" w:cs="Arial Unicode MS"/>
          <w:b/>
          <w:bCs/>
          <w:color w:val="0432FF"/>
          <w:u w:color="404040"/>
        </w:rPr>
        <w:t xml:space="preserve"> HISTORY OF EACH BILL.</w:t>
      </w:r>
      <w:r>
        <w:rPr>
          <w:rStyle w:val="None"/>
          <w:rFonts w:ascii="Arial" w:hAnsi="Arial" w:cs="Arial Unicode MS"/>
          <w:color w:val="404040"/>
          <w:u w:color="404040"/>
        </w:rPr>
        <w:t xml:space="preserve">  </w:t>
      </w:r>
      <w:r>
        <w:rPr>
          <w:rStyle w:val="None"/>
          <w:rFonts w:ascii="Arial" w:hAnsi="Arial" w:cs="Arial Unicode MS"/>
          <w:b/>
          <w:bCs/>
          <w:color w:val="FF0000"/>
          <w:u w:color="404040"/>
        </w:rPr>
        <w:t xml:space="preserve">Please let us know your positions and which bills you want deleted from the list.  When we first place a bill on your list, we register you as MONITOR </w:t>
      </w:r>
      <w:r>
        <w:rPr>
          <w:rStyle w:val="None"/>
          <w:rFonts w:ascii="Arial" w:hAnsi="Arial" w:cs="Arial Unicode MS"/>
          <w:b/>
          <w:bCs/>
          <w:color w:val="FF0000"/>
          <w:u w:color="404040"/>
        </w:rPr>
        <w:t xml:space="preserve">– </w:t>
      </w:r>
      <w:r>
        <w:rPr>
          <w:rStyle w:val="None"/>
          <w:rFonts w:ascii="Arial" w:hAnsi="Arial" w:cs="Arial Unicode MS"/>
          <w:b/>
          <w:bCs/>
          <w:color w:val="FF0000"/>
          <w:u w:color="404040"/>
        </w:rPr>
        <w:t xml:space="preserve">this is necessary so we can attend subcommittee meetings.  It is up to you to let us know whether you want to change that position to OPPOSE or SUPPORT and we will make that change. </w:t>
      </w:r>
      <w:r>
        <w:rPr>
          <w:rStyle w:val="None"/>
          <w:rFonts w:ascii="Arial" w:hAnsi="Arial" w:cs="Arial Unicode MS"/>
          <w:color w:val="404040"/>
          <w:u w:color="404040"/>
        </w:rPr>
        <w:t xml:space="preserve">You are currently registered as MONITOR on all the bills.  </w:t>
      </w:r>
      <w:r>
        <w:rPr>
          <w:rStyle w:val="None"/>
          <w:rFonts w:ascii="Arial" w:hAnsi="Arial" w:cs="Arial Unicode MS"/>
          <w:b/>
          <w:bCs/>
          <w:color w:val="404040"/>
          <w:u w:color="404040"/>
        </w:rPr>
        <w:t xml:space="preserve">Please contact </w:t>
      </w:r>
      <w:r>
        <w:rPr>
          <w:rStyle w:val="None"/>
          <w:rFonts w:ascii="Arial" w:hAnsi="Arial" w:cs="Arial Unicode MS"/>
          <w:b/>
          <w:bCs/>
          <w:color w:val="404040"/>
          <w:u w:color="404040"/>
        </w:rPr>
        <w:t>us if you have questions and have a safe weekend.</w:t>
      </w:r>
    </w:p>
    <w:p w:rsidR="00EC3E9B" w:rsidRDefault="00B22F3E">
      <w:pPr>
        <w:rPr>
          <w:rStyle w:val="None"/>
          <w:rFonts w:ascii="Arial" w:eastAsia="Arial" w:hAnsi="Arial" w:cs="Arial"/>
          <w:b/>
          <w:bCs/>
          <w:color w:val="0432FF"/>
          <w:u w:color="404040"/>
        </w:rPr>
      </w:pPr>
      <w:r>
        <w:rPr>
          <w:rStyle w:val="None"/>
          <w:rFonts w:ascii="Arial" w:hAnsi="Arial" w:cs="Arial Unicode MS"/>
          <w:color w:val="404040"/>
          <w:u w:color="404040"/>
        </w:rPr>
        <w:t xml:space="preserve">behalf.  </w:t>
      </w:r>
      <w:r>
        <w:rPr>
          <w:rStyle w:val="None"/>
          <w:rFonts w:ascii="Arial" w:hAnsi="Arial" w:cs="Arial Unicode MS"/>
          <w:b/>
          <w:bCs/>
          <w:color w:val="0432FF"/>
          <w:u w:color="404040"/>
        </w:rPr>
        <w:t>THESE BILLS ARE 'HOTLINKED" IF YOU WANT TO LOOK AT THE TEXT</w:t>
      </w:r>
      <w:r>
        <w:rPr>
          <w:rFonts w:cs="Arial Unicode MS"/>
          <w:color w:val="000000"/>
          <w:u w:color="000000"/>
        </w:rPr>
        <w:t xml:space="preserve"> </w:t>
      </w:r>
      <w:r>
        <w:rPr>
          <w:rStyle w:val="None"/>
          <w:rFonts w:ascii="Arial" w:hAnsi="Arial" w:cs="Arial Unicode MS"/>
          <w:b/>
          <w:bCs/>
          <w:color w:val="0432FF"/>
          <w:u w:color="404040"/>
        </w:rPr>
        <w:t>AND HISTORY OF EACH BILL.</w:t>
      </w:r>
      <w:r>
        <w:rPr>
          <w:rStyle w:val="None"/>
          <w:rFonts w:ascii="Arial" w:hAnsi="Arial" w:cs="Arial Unicode MS"/>
          <w:color w:val="404040"/>
          <w:u w:color="404040"/>
        </w:rPr>
        <w:t xml:space="preserve">  </w:t>
      </w:r>
      <w:r>
        <w:rPr>
          <w:rStyle w:val="None"/>
          <w:rFonts w:ascii="Arial" w:hAnsi="Arial" w:cs="Arial Unicode MS"/>
          <w:b/>
          <w:bCs/>
          <w:color w:val="FF0000"/>
          <w:u w:color="404040"/>
        </w:rPr>
        <w:t xml:space="preserve">Please let us know your positions and which bills you want deleted from the list.  When we first place a bill on your list, we register you as MONITOR </w:t>
      </w:r>
      <w:r>
        <w:rPr>
          <w:rStyle w:val="None"/>
          <w:rFonts w:ascii="Arial" w:hAnsi="Arial" w:cs="Arial Unicode MS"/>
          <w:b/>
          <w:bCs/>
          <w:color w:val="FF0000"/>
          <w:u w:color="404040"/>
        </w:rPr>
        <w:t xml:space="preserve">– </w:t>
      </w:r>
      <w:r>
        <w:rPr>
          <w:rStyle w:val="None"/>
          <w:rFonts w:ascii="Arial" w:hAnsi="Arial" w:cs="Arial Unicode MS"/>
          <w:b/>
          <w:bCs/>
          <w:color w:val="FF0000"/>
          <w:u w:color="404040"/>
        </w:rPr>
        <w:t xml:space="preserve">this is necessary so we can attend subcommittee meetings.  It </w:t>
      </w:r>
      <w:r>
        <w:rPr>
          <w:rStyle w:val="None"/>
          <w:rFonts w:ascii="Arial" w:hAnsi="Arial" w:cs="Arial Unicode MS"/>
          <w:b/>
          <w:bCs/>
          <w:color w:val="FF0000"/>
          <w:u w:color="404040"/>
        </w:rPr>
        <w:lastRenderedPageBreak/>
        <w:t xml:space="preserve">is up to you to let us know whether you want to change that position to OPPOSE or SUPPORT and we will make that change. </w:t>
      </w:r>
      <w:r>
        <w:rPr>
          <w:rStyle w:val="None"/>
          <w:rFonts w:ascii="Arial" w:hAnsi="Arial" w:cs="Arial Unicode MS"/>
          <w:color w:val="404040"/>
          <w:u w:color="404040"/>
        </w:rPr>
        <w:t>You are currently registered as MONITOR on all the bills.</w:t>
      </w:r>
      <w:r>
        <w:rPr>
          <w:noProof/>
        </w:rPr>
        <mc:AlternateContent>
          <mc:Choice Requires="wps">
            <w:drawing>
              <wp:anchor distT="152400" distB="152400" distL="152400" distR="152400" simplePos="0" relativeHeight="251659264" behindDoc="0" locked="0" layoutInCell="1" allowOverlap="1">
                <wp:simplePos x="0" y="0"/>
                <wp:positionH relativeFrom="page">
                  <wp:posOffset>-406400</wp:posOffset>
                </wp:positionH>
                <wp:positionV relativeFrom="page">
                  <wp:posOffset>10658050</wp:posOffset>
                </wp:positionV>
                <wp:extent cx="5894480" cy="221043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894480" cy="2210430"/>
                        </a:xfrm>
                        <a:prstGeom prst="rect">
                          <a:avLst/>
                        </a:prstGeom>
                      </wps:spPr>
                      <wps:txbx>
                        <w:txbxContent>
                          <w:tbl>
                            <w:tblPr>
                              <w:tblW w:w="96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2400"/>
                              <w:gridCol w:w="7200"/>
                            </w:tblGrid>
                            <w:tr w:rsidR="00EC3E9B">
                              <w:trPr>
                                <w:trHeight w:val="740"/>
                              </w:trPr>
                              <w:tc>
                                <w:tcPr>
                                  <w:tcW w:w="2400" w:type="dxa"/>
                                  <w:tcBorders>
                                    <w:top w:val="single" w:sz="8" w:space="0" w:color="000000"/>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14" w:history="1">
                                    <w:r>
                                      <w:rPr>
                                        <w:rStyle w:val="Hyperlink5"/>
                                      </w:rPr>
                                      <w:t>HSB 9</w:t>
                                    </w:r>
                                  </w:hyperlink>
                                </w:p>
                              </w:tc>
                              <w:tc>
                                <w:tcPr>
                                  <w:tcW w:w="7200" w:type="dxa"/>
                                  <w:tcBorders>
                                    <w:top w:val="single" w:sz="8" w:space="0" w:color="000000"/>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qualifications to practice law in Iowa and regulation of persons admitted to practice law in a jurisdiction of the United States other than Iowa.</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15" w:history="1">
                                    <w:r>
                                      <w:rPr>
                                        <w:rStyle w:val="Hyperlink5"/>
                                      </w:rPr>
                                      <w:t>HSB 8</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clerks of court, including the number of counties in which a clerk may serve and residency requirements.</w:t>
                                  </w:r>
                                </w:p>
                              </w:tc>
                            </w:tr>
                            <w:tr w:rsidR="00EC3E9B">
                              <w:trPr>
                                <w:trHeight w:val="26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16" w:history="1">
                                    <w:r>
                                      <w:rPr>
                                        <w:rStyle w:val="Hyperlink5"/>
                                      </w:rPr>
                                      <w:t>HSB 7</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judicial residency requirements.</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17" w:history="1">
                                    <w:r>
                                      <w:rPr>
                                        <w:rStyle w:val="Hyperlink5"/>
                                      </w:rPr>
                                      <w:t>HSB 6</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reimbursement of witness mileage expenses.</w:t>
                                  </w:r>
                                </w:p>
                              </w:tc>
                            </w:tr>
                            <w:tr w:rsidR="00EC3E9B">
                              <w:trPr>
                                <w:trHeight w:val="98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18" w:history="1">
                                    <w:r>
                                      <w:rPr>
                                        <w:rStyle w:val="Hyperlink5"/>
                                      </w:rPr>
                                      <w:t>HF 14</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 xml:space="preserve">A </w:t>
                                  </w:r>
                                  <w:r>
                                    <w:rPr>
                                      <w:rFonts w:ascii="Calibri" w:eastAsia="Calibri" w:hAnsi="Calibri" w:cs="Calibri"/>
                                      <w:sz w:val="22"/>
                                      <w:szCs w:val="22"/>
                                    </w:rPr>
                                    <w:t>bill for an act relating to entering or modifying and extending a no-contact order associated with a criminal offense classified as a simple misdemeanor and a no-contact order entered in conjunction with the expungement of a deferred judgment.</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19" w:history="1">
                                    <w:r>
                                      <w:rPr>
                                        <w:rStyle w:val="Hyperlink5"/>
                                      </w:rPr>
                                      <w:t>HF 13</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the expungement of simple misdemeanor offenses.</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0" w:history="1">
                                    <w:r>
                                      <w:rPr>
                                        <w:rStyle w:val="Hyperlink5"/>
                                        <w:lang w:val="pt-PT"/>
                                      </w:rPr>
                                      <w:t>SF 44</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recording custodial interrogations in a criminal or juvenile case.</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1" w:history="1">
                                    <w:r>
                                      <w:rPr>
                                        <w:rStyle w:val="Hyperlink5"/>
                                        <w:lang w:val="pt-PT"/>
                                      </w:rPr>
                                      <w:t>SF 14</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the expungement of violations of local ordinances.</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2" w:history="1">
                                    <w:r>
                                      <w:rPr>
                                        <w:rStyle w:val="Hyperlink5"/>
                                      </w:rPr>
                                      <w:t>SF 11</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the awarding of joint custody an</w:t>
                                  </w:r>
                                  <w:r>
                                    <w:rPr>
                                      <w:rFonts w:ascii="Calibri" w:eastAsia="Calibri" w:hAnsi="Calibri" w:cs="Calibri"/>
                                      <w:sz w:val="22"/>
                                      <w:szCs w:val="22"/>
                                    </w:rPr>
                                    <w:t>d joint physical care.</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3" w:history="1">
                                    <w:r>
                                      <w:rPr>
                                        <w:rStyle w:val="Hyperlink5"/>
                                      </w:rPr>
                                      <w:t>SF 10</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grandparent and great-grandparent visitation.</w:t>
                                  </w:r>
                                </w:p>
                              </w:tc>
                            </w:tr>
                            <w:tr w:rsidR="00EC3E9B">
                              <w:trPr>
                                <w:trHeight w:val="74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4" w:history="1">
                                    <w:r>
                                      <w:rPr>
                                        <w:rStyle w:val="Hyperlink5"/>
                                      </w:rPr>
                                      <w:t>SSB 1018</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the opening of guardianships for adults and conservatorships for adults and minors and the administration of guardianships and con</w:t>
                                  </w:r>
                                  <w:r>
                                    <w:rPr>
                                      <w:rFonts w:ascii="Calibri" w:eastAsia="Calibri" w:hAnsi="Calibri" w:cs="Calibri"/>
                                      <w:sz w:val="22"/>
                                      <w:szCs w:val="22"/>
                                    </w:rPr>
                                    <w:t>servatorships.</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5" w:history="1">
                                    <w:r>
                                      <w:rPr>
                                        <w:rStyle w:val="Hyperlink5"/>
                                      </w:rPr>
                                      <w:t>SSB 1007</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allowing county attorneys and assistant county attorneys to obtain a professional permit to carry weapons.</w:t>
                                  </w:r>
                                </w:p>
                              </w:tc>
                            </w:tr>
                          </w:tbl>
                          <w:p w:rsidR="00000000" w:rsidRDefault="00B22F3E"/>
                        </w:txbxContent>
                      </wps:txbx>
                      <wps:bodyPr lIns="0" tIns="0" rIns="0" bIns="0">
                        <a:spAutoFit/>
                      </wps:bodyPr>
                    </wps:wsp>
                  </a:graphicData>
                </a:graphic>
              </wp:anchor>
            </w:drawing>
          </mc:Choice>
          <mc:Fallback>
            <w:pict>
              <v:rect id="officeArt object" o:spid="_x0000_s1026" style="position:absolute;margin-left:-32pt;margin-top:839.2pt;width:464.15pt;height:174.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" filled="f" stroked="f">
                <v:textbox style="mso-fit-shape-to-text:t" inset="0,0,0,0">
                  <w:txbxContent>
                    <w:tbl>
                      <w:tblPr>
                        <w:tblW w:w="96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2400"/>
                        <w:gridCol w:w="7200"/>
                      </w:tblGrid>
                      <w:tr w:rsidR="00EC3E9B">
                        <w:trPr>
                          <w:trHeight w:val="740"/>
                        </w:trPr>
                        <w:tc>
                          <w:tcPr>
                            <w:tcW w:w="2400" w:type="dxa"/>
                            <w:tcBorders>
                              <w:top w:val="single" w:sz="8" w:space="0" w:color="000000"/>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6" w:history="1">
                              <w:r>
                                <w:rPr>
                                  <w:rStyle w:val="Hyperlink5"/>
                                </w:rPr>
                                <w:t>HSB 9</w:t>
                              </w:r>
                            </w:hyperlink>
                          </w:p>
                        </w:tc>
                        <w:tc>
                          <w:tcPr>
                            <w:tcW w:w="7200" w:type="dxa"/>
                            <w:tcBorders>
                              <w:top w:val="single" w:sz="8" w:space="0" w:color="000000"/>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qualifications to practice law in Iowa and regulation of persons admitted to practice law in a jurisdiction of the United States other than Iowa.</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7" w:history="1">
                              <w:r>
                                <w:rPr>
                                  <w:rStyle w:val="Hyperlink5"/>
                                </w:rPr>
                                <w:t>HSB 8</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clerks of court, including the number of counties in which a clerk may serve and residency requirements.</w:t>
                            </w:r>
                          </w:p>
                        </w:tc>
                      </w:tr>
                      <w:tr w:rsidR="00EC3E9B">
                        <w:trPr>
                          <w:trHeight w:val="26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8" w:history="1">
                              <w:r>
                                <w:rPr>
                                  <w:rStyle w:val="Hyperlink5"/>
                                </w:rPr>
                                <w:t>HSB 7</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judicial residency requirements.</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29" w:history="1">
                              <w:r>
                                <w:rPr>
                                  <w:rStyle w:val="Hyperlink5"/>
                                </w:rPr>
                                <w:t>HSB 6</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reimbursement of witness mileage expenses.</w:t>
                            </w:r>
                          </w:p>
                        </w:tc>
                      </w:tr>
                      <w:tr w:rsidR="00EC3E9B">
                        <w:trPr>
                          <w:trHeight w:val="98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30" w:history="1">
                              <w:r>
                                <w:rPr>
                                  <w:rStyle w:val="Hyperlink5"/>
                                </w:rPr>
                                <w:t>HF 14</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 xml:space="preserve">A </w:t>
                            </w:r>
                            <w:r>
                              <w:rPr>
                                <w:rFonts w:ascii="Calibri" w:eastAsia="Calibri" w:hAnsi="Calibri" w:cs="Calibri"/>
                                <w:sz w:val="22"/>
                                <w:szCs w:val="22"/>
                              </w:rPr>
                              <w:t>bill for an act relating to entering or modifying and extending a no-contact order associated with a criminal offense classified as a simple misdemeanor and a no-contact order entered in conjunction with the expungement of a deferred judgment.</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31" w:history="1">
                              <w:r>
                                <w:rPr>
                                  <w:rStyle w:val="Hyperlink5"/>
                                </w:rPr>
                                <w:t>HF 13</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the expungement of simple misdemeanor offenses.</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32" w:history="1">
                              <w:r>
                                <w:rPr>
                                  <w:rStyle w:val="Hyperlink5"/>
                                  <w:lang w:val="pt-PT"/>
                                </w:rPr>
                                <w:t>SF 44</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recording custodial interrogations in a criminal or juvenile case.</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33" w:history="1">
                              <w:r>
                                <w:rPr>
                                  <w:rStyle w:val="Hyperlink5"/>
                                  <w:lang w:val="pt-PT"/>
                                </w:rPr>
                                <w:t>SF 14</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the expungement of violations of local ordinances.</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34" w:history="1">
                              <w:r>
                                <w:rPr>
                                  <w:rStyle w:val="Hyperlink5"/>
                                </w:rPr>
                                <w:t>SF 11</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the awarding of joint custody an</w:t>
                            </w:r>
                            <w:r>
                              <w:rPr>
                                <w:rFonts w:ascii="Calibri" w:eastAsia="Calibri" w:hAnsi="Calibri" w:cs="Calibri"/>
                                <w:sz w:val="22"/>
                                <w:szCs w:val="22"/>
                              </w:rPr>
                              <w:t>d joint physical care.</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35" w:history="1">
                              <w:r>
                                <w:rPr>
                                  <w:rStyle w:val="Hyperlink5"/>
                                </w:rPr>
                                <w:t>SF 10</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grandparent and great-grandparent visitation.</w:t>
                            </w:r>
                          </w:p>
                        </w:tc>
                      </w:tr>
                      <w:tr w:rsidR="00EC3E9B">
                        <w:trPr>
                          <w:trHeight w:val="74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36" w:history="1">
                              <w:r>
                                <w:rPr>
                                  <w:rStyle w:val="Hyperlink5"/>
                                </w:rPr>
                                <w:t>SSB 1018</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relating to the opening of guardianships for adults and conservatorships for adults and minors and the administration of guardianships and con</w:t>
                            </w:r>
                            <w:r>
                              <w:rPr>
                                <w:rFonts w:ascii="Calibri" w:eastAsia="Calibri" w:hAnsi="Calibri" w:cs="Calibri"/>
                                <w:sz w:val="22"/>
                                <w:szCs w:val="22"/>
                              </w:rPr>
                              <w:t>servatorships.</w:t>
                            </w:r>
                          </w:p>
                        </w:tc>
                      </w:tr>
                      <w:tr w:rsidR="00EC3E9B">
                        <w:trPr>
                          <w:trHeight w:val="500"/>
                        </w:trPr>
                        <w:tc>
                          <w:tcPr>
                            <w:tcW w:w="240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EC3E9B" w:rsidRDefault="00B22F3E">
                            <w:pPr>
                              <w:pStyle w:val="Default"/>
                            </w:pPr>
                            <w:hyperlink r:id="rId37" w:history="1">
                              <w:r>
                                <w:rPr>
                                  <w:rStyle w:val="Hyperlink5"/>
                                </w:rPr>
                                <w:t>SSB 1007</w:t>
                              </w:r>
                            </w:hyperlink>
                          </w:p>
                        </w:tc>
                        <w:tc>
                          <w:tcPr>
                            <w:tcW w:w="7200" w:type="dxa"/>
                            <w:tcBorders>
                              <w:top w:val="single" w:sz="8" w:space="0" w:color="AAAAAA"/>
                              <w:left w:val="single" w:sz="8" w:space="0" w:color="AAAAAA"/>
                              <w:bottom w:val="single" w:sz="8" w:space="0" w:color="AAAAAA"/>
                              <w:right w:val="single" w:sz="8" w:space="0" w:color="AAAAAA"/>
                            </w:tcBorders>
                            <w:shd w:val="clear" w:color="auto" w:fill="FFFFFF"/>
                            <w:tcMar>
                              <w:top w:w="0" w:type="dxa"/>
                              <w:left w:w="40" w:type="dxa"/>
                              <w:bottom w:w="40" w:type="dxa"/>
                              <w:right w:w="40" w:type="dxa"/>
                            </w:tcMar>
                            <w:vAlign w:val="bottom"/>
                          </w:tcPr>
                          <w:p w:rsidR="00EC3E9B" w:rsidRDefault="00B22F3E">
                            <w:pPr>
                              <w:pStyle w:val="TableStyle2"/>
                            </w:pPr>
                            <w:r>
                              <w:rPr>
                                <w:rFonts w:ascii="Calibri" w:eastAsia="Calibri" w:hAnsi="Calibri" w:cs="Calibri"/>
                                <w:sz w:val="22"/>
                                <w:szCs w:val="22"/>
                              </w:rPr>
                              <w:t>A bill for an act allowing county attorneys and assistant county attorneys to obtain a professional permit to carry weapons.</w:t>
                            </w:r>
                          </w:p>
                        </w:tc>
                      </w:tr>
                    </w:tbl>
                    <w:p w:rsidR="00000000" w:rsidRDefault="00B22F3E"/>
                  </w:txbxContent>
                </v:textbox>
                <w10:wrap type="topAndBottom" anchorx="page" anchory="page"/>
              </v:rect>
            </w:pict>
          </mc:Fallback>
        </mc:AlternateContent>
      </w:r>
      <w:r>
        <w:rPr>
          <w:rStyle w:val="None"/>
          <w:rFonts w:ascii="Arial" w:hAnsi="Arial" w:cs="Arial Unicode MS"/>
          <w:color w:val="404040"/>
          <w:u w:color="404040"/>
        </w:rPr>
        <w:t xml:space="preserve">  </w:t>
      </w:r>
      <w:r>
        <w:rPr>
          <w:rStyle w:val="None"/>
          <w:rFonts w:ascii="Arial" w:hAnsi="Arial" w:cs="Arial Unicode MS"/>
          <w:b/>
          <w:bCs/>
          <w:color w:val="404040"/>
          <w:u w:color="404040"/>
        </w:rPr>
        <w:t>Please contact us if you have questions and have a safe weekend.</w:t>
      </w:r>
      <w:r>
        <w:rPr>
          <w:rStyle w:val="None"/>
          <w:rFonts w:ascii="Arial" w:hAnsi="Arial" w:cs="Arial Unicode MS"/>
          <w:b/>
          <w:bCs/>
          <w:color w:val="0432FF"/>
          <w:u w:color="404040"/>
        </w:rPr>
        <w:t xml:space="preserve"> </w:t>
      </w:r>
    </w:p>
    <w:p w:rsidR="00CA7370" w:rsidRDefault="00CA7370">
      <w:pPr>
        <w:rPr>
          <w:rFonts w:ascii="Arial" w:eastAsia="Arial" w:hAnsi="Arial" w:cs="Arial"/>
          <w:b/>
          <w:bCs/>
          <w:color w:val="0432FF"/>
          <w:u w:color="404040"/>
        </w:rPr>
      </w:pPr>
    </w:p>
    <w:p w:rsidR="00CA7370" w:rsidRDefault="00CA7370">
      <w:pPr>
        <w:rPr>
          <w:sz w:val="20"/>
          <w:szCs w:val="20"/>
        </w:rPr>
      </w:pPr>
      <w:r>
        <w:rPr>
          <w:u w:color="404040"/>
        </w:rPr>
        <w:fldChar w:fldCharType="begin"/>
      </w:r>
      <w:r>
        <w:rPr>
          <w:u w:color="404040"/>
        </w:rPr>
        <w:instrText xml:space="preserve"> LINK Excel.Sheet.12 "C:\\Users\\Owner\\Dropbox\\ISPAOnline\\Legislative\\2019\\Week 1 Bills.xlsx" "Sheet0!R1C1:R35C2" \a \f 4 \h  \* MERGEFORMAT </w:instrText>
      </w:r>
      <w:r>
        <w:rPr>
          <w:u w:color="404040"/>
        </w:rPr>
        <w:fldChar w:fldCharType="separate"/>
      </w:r>
    </w:p>
    <w:tbl>
      <w:tblPr>
        <w:tblW w:w="9805" w:type="dxa"/>
        <w:tblLook w:val="04A0" w:firstRow="1" w:lastRow="0" w:firstColumn="1" w:lastColumn="0" w:noHBand="0" w:noVBand="1"/>
      </w:tblPr>
      <w:tblGrid>
        <w:gridCol w:w="1040"/>
        <w:gridCol w:w="8765"/>
      </w:tblGrid>
      <w:tr w:rsidR="00CA7370" w:rsidRPr="00CA7370" w:rsidTr="00CA7370">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CA7370">
              <w:rPr>
                <w:rFonts w:ascii="Calibri" w:eastAsia="Times New Roman" w:hAnsi="Calibri" w:cs="Calibri"/>
                <w:b/>
                <w:bCs/>
                <w:color w:val="000000"/>
                <w:sz w:val="22"/>
                <w:szCs w:val="22"/>
                <w:bdr w:val="none" w:sz="0" w:space="0" w:color="auto"/>
              </w:rPr>
              <w:t>Bill #</w:t>
            </w:r>
          </w:p>
        </w:tc>
        <w:tc>
          <w:tcPr>
            <w:tcW w:w="8765" w:type="dxa"/>
            <w:tcBorders>
              <w:top w:val="single" w:sz="4" w:space="0" w:color="auto"/>
              <w:left w:val="nil"/>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CA7370">
              <w:rPr>
                <w:rFonts w:ascii="Calibri" w:eastAsia="Times New Roman" w:hAnsi="Calibri" w:cs="Calibri"/>
                <w:b/>
                <w:bCs/>
                <w:color w:val="000000"/>
                <w:sz w:val="22"/>
                <w:szCs w:val="22"/>
                <w:bdr w:val="none" w:sz="0" w:space="0" w:color="auto"/>
              </w:rPr>
              <w:t>Description</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8" w:history="1">
              <w:r w:rsidRPr="00CA7370">
                <w:rPr>
                  <w:rFonts w:ascii="Calibri" w:eastAsia="Times New Roman" w:hAnsi="Calibri" w:cs="Calibri"/>
                  <w:color w:val="0000FF"/>
                  <w:sz w:val="22"/>
                  <w:szCs w:val="22"/>
                  <w:bdr w:val="none" w:sz="0" w:space="0" w:color="auto"/>
                </w:rPr>
                <w:t>HF 1</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prohibiting the provision or use of false or misleading caller identification information to certain </w:t>
            </w:r>
            <w:proofErr w:type="gramStart"/>
            <w:r w:rsidRPr="00CA7370">
              <w:rPr>
                <w:rFonts w:ascii="Calibri" w:eastAsia="Times New Roman" w:hAnsi="Calibri" w:cs="Calibri"/>
                <w:color w:val="000000"/>
                <w:sz w:val="22"/>
                <w:szCs w:val="22"/>
                <w:bdr w:val="none" w:sz="0" w:space="0" w:color="auto"/>
              </w:rPr>
              <w:t>persons, and</w:t>
            </w:r>
            <w:proofErr w:type="gramEnd"/>
            <w:r w:rsidRPr="00CA7370">
              <w:rPr>
                <w:rFonts w:ascii="Calibri" w:eastAsia="Times New Roman" w:hAnsi="Calibri" w:cs="Calibri"/>
                <w:color w:val="000000"/>
                <w:sz w:val="22"/>
                <w:szCs w:val="22"/>
                <w:bdr w:val="none" w:sz="0" w:space="0" w:color="auto"/>
              </w:rPr>
              <w:t xml:space="preserve"> making penalties applicable.</w:t>
            </w:r>
          </w:p>
        </w:tc>
      </w:tr>
      <w:tr w:rsidR="00CA7370" w:rsidRPr="00CA7370" w:rsidTr="00CA737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9" w:history="1">
              <w:r w:rsidRPr="00CA7370">
                <w:rPr>
                  <w:rFonts w:ascii="Calibri" w:eastAsia="Times New Roman" w:hAnsi="Calibri" w:cs="Calibri"/>
                  <w:color w:val="0000FF"/>
                  <w:sz w:val="22"/>
                  <w:szCs w:val="22"/>
                  <w:bdr w:val="none" w:sz="0" w:space="0" w:color="auto"/>
                </w:rPr>
                <w:t>HF 13</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expungement of simple misdemeanor offenses.</w:t>
            </w:r>
          </w:p>
        </w:tc>
      </w:tr>
      <w:tr w:rsidR="00CA7370" w:rsidRPr="00CA7370" w:rsidTr="00CA7370">
        <w:trPr>
          <w:trHeight w:val="12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0" w:history="1">
              <w:r w:rsidRPr="00CA7370">
                <w:rPr>
                  <w:rFonts w:ascii="Calibri" w:eastAsia="Times New Roman" w:hAnsi="Calibri" w:cs="Calibri"/>
                  <w:color w:val="0000FF"/>
                  <w:sz w:val="22"/>
                  <w:szCs w:val="22"/>
                  <w:bdr w:val="none" w:sz="0" w:space="0" w:color="auto"/>
                </w:rPr>
                <w:t>HF 14</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entering or modifying and extending a no-contact order associated with a criminal offense classified as a simple misdemeanor and a no-contact order entered in conjunction with the expungement of a deferred judgment.</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1" w:history="1">
              <w:r w:rsidRPr="00CA7370">
                <w:rPr>
                  <w:rFonts w:ascii="Calibri" w:eastAsia="Times New Roman" w:hAnsi="Calibri" w:cs="Calibri"/>
                  <w:color w:val="0000FF"/>
                  <w:sz w:val="22"/>
                  <w:szCs w:val="22"/>
                  <w:bdr w:val="none" w:sz="0" w:space="0" w:color="auto"/>
                </w:rPr>
                <w:t>HF 17</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prohibiting the carrying, transportation, or possession of firearms in the capitol building and on capitol </w:t>
            </w:r>
            <w:proofErr w:type="gramStart"/>
            <w:r w:rsidRPr="00CA7370">
              <w:rPr>
                <w:rFonts w:ascii="Calibri" w:eastAsia="Times New Roman" w:hAnsi="Calibri" w:cs="Calibri"/>
                <w:color w:val="000000"/>
                <w:sz w:val="22"/>
                <w:szCs w:val="22"/>
                <w:bdr w:val="none" w:sz="0" w:space="0" w:color="auto"/>
              </w:rPr>
              <w:t>grounds, and</w:t>
            </w:r>
            <w:proofErr w:type="gramEnd"/>
            <w:r w:rsidRPr="00CA7370">
              <w:rPr>
                <w:rFonts w:ascii="Calibri" w:eastAsia="Times New Roman" w:hAnsi="Calibri" w:cs="Calibri"/>
                <w:color w:val="000000"/>
                <w:sz w:val="22"/>
                <w:szCs w:val="22"/>
                <w:bdr w:val="none" w:sz="0" w:space="0" w:color="auto"/>
              </w:rPr>
              <w:t xml:space="preserve"> making penalties applicable.</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2" w:history="1">
              <w:r w:rsidRPr="00CA7370">
                <w:rPr>
                  <w:rFonts w:ascii="Calibri" w:eastAsia="Times New Roman" w:hAnsi="Calibri" w:cs="Calibri"/>
                  <w:color w:val="0000FF"/>
                  <w:sz w:val="22"/>
                  <w:szCs w:val="22"/>
                  <w:bdr w:val="none" w:sz="0" w:space="0" w:color="auto"/>
                </w:rPr>
                <w:t>HF 3</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child sexual abuse and sexual assault awareness and prevention and including effective date provisions.</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3" w:history="1">
              <w:r w:rsidRPr="00CA7370">
                <w:rPr>
                  <w:rFonts w:ascii="Calibri" w:eastAsia="Times New Roman" w:hAnsi="Calibri" w:cs="Calibri"/>
                  <w:color w:val="0000FF"/>
                  <w:sz w:val="22"/>
                  <w:szCs w:val="22"/>
                  <w:bdr w:val="none" w:sz="0" w:space="0" w:color="auto"/>
                </w:rPr>
                <w:t>HF 31</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prohibiting the manufacture, possession, shipment, transportation, or receipt of a multi-burst trigger activator, and providing penalties.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4" w:history="1">
              <w:r w:rsidRPr="00CA7370">
                <w:rPr>
                  <w:rFonts w:ascii="Calibri" w:eastAsia="Times New Roman" w:hAnsi="Calibri" w:cs="Calibri"/>
                  <w:color w:val="0000FF"/>
                  <w:sz w:val="22"/>
                  <w:szCs w:val="22"/>
                  <w:bdr w:val="none" w:sz="0" w:space="0" w:color="auto"/>
                </w:rPr>
                <w:t>HF 32</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issuance, denial, suspension, or revocation of a permit to carry weapons and a permit to acquire pistols or revolvers.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5" w:history="1">
              <w:r w:rsidRPr="00CA7370">
                <w:rPr>
                  <w:rFonts w:ascii="Calibri" w:eastAsia="Times New Roman" w:hAnsi="Calibri" w:cs="Calibri"/>
                  <w:color w:val="0000FF"/>
                  <w:sz w:val="22"/>
                  <w:szCs w:val="22"/>
                  <w:bdr w:val="none" w:sz="0" w:space="0" w:color="auto"/>
                </w:rPr>
                <w:t>HF 34</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possession, delivery, or possession with intent to deliver marijuana, and providing penalties.</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6" w:history="1">
              <w:r w:rsidRPr="00CA7370">
                <w:rPr>
                  <w:rFonts w:ascii="Calibri" w:eastAsia="Times New Roman" w:hAnsi="Calibri" w:cs="Calibri"/>
                  <w:color w:val="0000FF"/>
                  <w:sz w:val="22"/>
                  <w:szCs w:val="22"/>
                  <w:bdr w:val="none" w:sz="0" w:space="0" w:color="auto"/>
                </w:rPr>
                <w:t>HF 35</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criminal offense of possession of drug paraphernalia and sentencing enhancements under Iowa’s controlled substances Act.</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7" w:history="1">
              <w:r w:rsidRPr="00CA7370">
                <w:rPr>
                  <w:rFonts w:ascii="Calibri" w:eastAsia="Times New Roman" w:hAnsi="Calibri" w:cs="Calibri"/>
                  <w:color w:val="0000FF"/>
                  <w:sz w:val="22"/>
                  <w:szCs w:val="22"/>
                  <w:bdr w:val="none" w:sz="0" w:space="0" w:color="auto"/>
                </w:rPr>
                <w:t>HF 5</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confidentiality of search warrant information in a criminal case resulting in an acquittal or a dismissal.</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8" w:history="1">
              <w:r w:rsidRPr="00CA7370">
                <w:rPr>
                  <w:rFonts w:ascii="Calibri" w:eastAsia="Times New Roman" w:hAnsi="Calibri" w:cs="Calibri"/>
                  <w:color w:val="0000FF"/>
                  <w:sz w:val="22"/>
                  <w:szCs w:val="22"/>
                  <w:bdr w:val="none" w:sz="0" w:space="0" w:color="auto"/>
                </w:rPr>
                <w:t>HJR 1</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joint resolution proposing an amendment to the Constitution of the State of Iowa relating to the restoration of voting rights to felons.</w:t>
            </w:r>
          </w:p>
        </w:tc>
      </w:tr>
      <w:tr w:rsidR="00CA7370" w:rsidRPr="00CA7370" w:rsidTr="00CA737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9" w:history="1">
              <w:r w:rsidRPr="00CA7370">
                <w:rPr>
                  <w:rFonts w:ascii="Calibri" w:eastAsia="Times New Roman" w:hAnsi="Calibri" w:cs="Calibri"/>
                  <w:color w:val="0000FF"/>
                  <w:sz w:val="22"/>
                  <w:szCs w:val="22"/>
                  <w:bdr w:val="none" w:sz="0" w:space="0" w:color="auto"/>
                </w:rPr>
                <w:t>HSB 11</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civil commitment of sexually violent predators.</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0" w:history="1">
              <w:r w:rsidRPr="00CA7370">
                <w:rPr>
                  <w:rFonts w:ascii="Calibri" w:eastAsia="Times New Roman" w:hAnsi="Calibri" w:cs="Calibri"/>
                  <w:color w:val="0000FF"/>
                  <w:sz w:val="22"/>
                  <w:szCs w:val="22"/>
                  <w:bdr w:val="none" w:sz="0" w:space="0" w:color="auto"/>
                </w:rPr>
                <w:t>SF 12</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establishing an interim study committee to review and develop recommendations for the appointment of a special prosecutor for incidents involving the use of deadly force by a peace officer.</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1" w:history="1">
              <w:r w:rsidRPr="00CA7370">
                <w:rPr>
                  <w:rFonts w:ascii="Calibri" w:eastAsia="Times New Roman" w:hAnsi="Calibri" w:cs="Calibri"/>
                  <w:color w:val="0000FF"/>
                  <w:sz w:val="22"/>
                  <w:szCs w:val="22"/>
                  <w:bdr w:val="none" w:sz="0" w:space="0" w:color="auto"/>
                </w:rPr>
                <w:t>SF 13</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relating to carrying or possessing a dangerous weapon when entering real property if a written notice forbidding such entry has been conspicuously </w:t>
            </w:r>
            <w:proofErr w:type="gramStart"/>
            <w:r w:rsidRPr="00CA7370">
              <w:rPr>
                <w:rFonts w:ascii="Calibri" w:eastAsia="Times New Roman" w:hAnsi="Calibri" w:cs="Calibri"/>
                <w:color w:val="000000"/>
                <w:sz w:val="22"/>
                <w:szCs w:val="22"/>
                <w:bdr w:val="none" w:sz="0" w:space="0" w:color="auto"/>
              </w:rPr>
              <w:t>posted, and</w:t>
            </w:r>
            <w:proofErr w:type="gramEnd"/>
            <w:r w:rsidRPr="00CA7370">
              <w:rPr>
                <w:rFonts w:ascii="Calibri" w:eastAsia="Times New Roman" w:hAnsi="Calibri" w:cs="Calibri"/>
                <w:color w:val="000000"/>
                <w:sz w:val="22"/>
                <w:szCs w:val="22"/>
                <w:bdr w:val="none" w:sz="0" w:space="0" w:color="auto"/>
              </w:rPr>
              <w:t xml:space="preserve"> providing penalties.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2" w:history="1">
              <w:r w:rsidRPr="00CA7370">
                <w:rPr>
                  <w:rFonts w:ascii="Calibri" w:eastAsia="Times New Roman" w:hAnsi="Calibri" w:cs="Calibri"/>
                  <w:color w:val="0000FF"/>
                  <w:sz w:val="22"/>
                  <w:szCs w:val="22"/>
                  <w:bdr w:val="none" w:sz="0" w:space="0" w:color="auto"/>
                </w:rPr>
                <w:t>SF 22</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relating to the exclusion of certain retirement income from the calculation of net </w:t>
            </w:r>
            <w:proofErr w:type="gramStart"/>
            <w:r w:rsidRPr="00CA7370">
              <w:rPr>
                <w:rFonts w:ascii="Calibri" w:eastAsia="Times New Roman" w:hAnsi="Calibri" w:cs="Calibri"/>
                <w:color w:val="000000"/>
                <w:sz w:val="22"/>
                <w:szCs w:val="22"/>
                <w:bdr w:val="none" w:sz="0" w:space="0" w:color="auto"/>
              </w:rPr>
              <w:t>income, and</w:t>
            </w:r>
            <w:proofErr w:type="gramEnd"/>
            <w:r w:rsidRPr="00CA7370">
              <w:rPr>
                <w:rFonts w:ascii="Calibri" w:eastAsia="Times New Roman" w:hAnsi="Calibri" w:cs="Calibri"/>
                <w:color w:val="000000"/>
                <w:sz w:val="22"/>
                <w:szCs w:val="22"/>
                <w:bdr w:val="none" w:sz="0" w:space="0" w:color="auto"/>
              </w:rPr>
              <w:t xml:space="preserve"> including retroactive applicability provisions.</w:t>
            </w:r>
          </w:p>
        </w:tc>
      </w:tr>
      <w:tr w:rsidR="00CA7370" w:rsidRPr="00CA7370" w:rsidTr="00CA737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3" w:history="1">
              <w:r w:rsidRPr="00CA7370">
                <w:rPr>
                  <w:rFonts w:ascii="Calibri" w:eastAsia="Times New Roman" w:hAnsi="Calibri" w:cs="Calibri"/>
                  <w:color w:val="0000FF"/>
                  <w:sz w:val="22"/>
                  <w:szCs w:val="22"/>
                  <w:bdr w:val="none" w:sz="0" w:space="0" w:color="auto"/>
                </w:rPr>
                <w:t>SF 26</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increasing the speed limit on the interstate road system.</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4" w:history="1">
              <w:r w:rsidRPr="00CA7370">
                <w:rPr>
                  <w:rFonts w:ascii="Calibri" w:eastAsia="Times New Roman" w:hAnsi="Calibri" w:cs="Calibri"/>
                  <w:color w:val="0000FF"/>
                  <w:sz w:val="22"/>
                  <w:szCs w:val="22"/>
                  <w:bdr w:val="none" w:sz="0" w:space="0" w:color="auto"/>
                </w:rPr>
                <w:t>SF 3</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prohibiting the mistreatment of certain animals other than livestock and wild animals, providing reporting requirements, providing for criminal offenses, and including penalties.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5" w:history="1">
              <w:r w:rsidRPr="00CA7370">
                <w:rPr>
                  <w:rFonts w:ascii="Calibri" w:eastAsia="Times New Roman" w:hAnsi="Calibri" w:cs="Calibri"/>
                  <w:color w:val="0000FF"/>
                  <w:sz w:val="22"/>
                  <w:szCs w:val="22"/>
                  <w:bdr w:val="none" w:sz="0" w:space="0" w:color="auto"/>
                </w:rPr>
                <w:t>SF 42</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allowing the display of one registration plate on the rear of certain older, reconstructed, and specially constructed motor vehicles.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6" w:history="1">
              <w:r w:rsidRPr="00CA7370">
                <w:rPr>
                  <w:rFonts w:ascii="Calibri" w:eastAsia="Times New Roman" w:hAnsi="Calibri" w:cs="Calibri"/>
                  <w:color w:val="0000FF"/>
                  <w:sz w:val="22"/>
                  <w:szCs w:val="22"/>
                  <w:bdr w:val="none" w:sz="0" w:space="0" w:color="auto"/>
                </w:rPr>
                <w:t>SF 44</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recording custodial interrogations in a criminal or juvenile case.</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7" w:history="1">
              <w:r w:rsidRPr="00CA7370">
                <w:rPr>
                  <w:rFonts w:ascii="Calibri" w:eastAsia="Times New Roman" w:hAnsi="Calibri" w:cs="Calibri"/>
                  <w:color w:val="0000FF"/>
                  <w:sz w:val="22"/>
                  <w:szCs w:val="22"/>
                  <w:bdr w:val="none" w:sz="0" w:space="0" w:color="auto"/>
                </w:rPr>
                <w:t>SF 51</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lighted lamps on bicycles and bicycle riders, making penalties applicable, and including effective date provisions.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8" w:history="1">
              <w:r w:rsidRPr="00CA7370">
                <w:rPr>
                  <w:rFonts w:ascii="Calibri" w:eastAsia="Times New Roman" w:hAnsi="Calibri" w:cs="Calibri"/>
                  <w:color w:val="0000FF"/>
                  <w:sz w:val="22"/>
                  <w:szCs w:val="22"/>
                  <w:bdr w:val="none" w:sz="0" w:space="0" w:color="auto"/>
                </w:rPr>
                <w:t>SF 52</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assessment of fees when a public defender or designee requests copies of certain documents.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9" w:history="1">
              <w:r w:rsidRPr="00CA7370">
                <w:rPr>
                  <w:rFonts w:ascii="Calibri" w:eastAsia="Times New Roman" w:hAnsi="Calibri" w:cs="Calibri"/>
                  <w:color w:val="0000FF"/>
                  <w:sz w:val="22"/>
                  <w:szCs w:val="22"/>
                  <w:bdr w:val="none" w:sz="0" w:space="0" w:color="auto"/>
                </w:rPr>
                <w:t>SF 64</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creation of a green alert program for missing veterans-at-risk.</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0" w:history="1">
              <w:r w:rsidRPr="00CA7370">
                <w:rPr>
                  <w:rFonts w:ascii="Calibri" w:eastAsia="Times New Roman" w:hAnsi="Calibri" w:cs="Calibri"/>
                  <w:color w:val="0000FF"/>
                  <w:sz w:val="22"/>
                  <w:szCs w:val="22"/>
                  <w:bdr w:val="none" w:sz="0" w:space="0" w:color="auto"/>
                </w:rPr>
                <w:t>SF 66</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establishing the minimum age relative to various activities relating to vapor </w:t>
            </w:r>
            <w:proofErr w:type="gramStart"/>
            <w:r w:rsidRPr="00CA7370">
              <w:rPr>
                <w:rFonts w:ascii="Calibri" w:eastAsia="Times New Roman" w:hAnsi="Calibri" w:cs="Calibri"/>
                <w:color w:val="000000"/>
                <w:sz w:val="22"/>
                <w:szCs w:val="22"/>
                <w:bdr w:val="none" w:sz="0" w:space="0" w:color="auto"/>
              </w:rPr>
              <w:t>products, and</w:t>
            </w:r>
            <w:proofErr w:type="gramEnd"/>
            <w:r w:rsidRPr="00CA7370">
              <w:rPr>
                <w:rFonts w:ascii="Calibri" w:eastAsia="Times New Roman" w:hAnsi="Calibri" w:cs="Calibri"/>
                <w:color w:val="000000"/>
                <w:sz w:val="22"/>
                <w:szCs w:val="22"/>
                <w:bdr w:val="none" w:sz="0" w:space="0" w:color="auto"/>
              </w:rPr>
              <w:t xml:space="preserve"> making penalties applicable.</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1" w:history="1">
              <w:r w:rsidRPr="00CA7370">
                <w:rPr>
                  <w:rFonts w:ascii="Calibri" w:eastAsia="Times New Roman" w:hAnsi="Calibri" w:cs="Calibri"/>
                  <w:color w:val="0000FF"/>
                  <w:sz w:val="22"/>
                  <w:szCs w:val="22"/>
                  <w:bdr w:val="none" w:sz="0" w:space="0" w:color="auto"/>
                </w:rPr>
                <w:t>SF 68</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immunity from civil liability for disaster response by volunteers who enter upon or in private property without express consent of the owner, lessee, or person in lawful possession.</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2" w:history="1">
              <w:r w:rsidRPr="00CA7370">
                <w:rPr>
                  <w:rFonts w:ascii="Calibri" w:eastAsia="Times New Roman" w:hAnsi="Calibri" w:cs="Calibri"/>
                  <w:color w:val="0000FF"/>
                  <w:sz w:val="22"/>
                  <w:szCs w:val="22"/>
                  <w:bdr w:val="none" w:sz="0" w:space="0" w:color="auto"/>
                </w:rPr>
                <w:t>SF 7</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peace officers, reserve peace officers, and federal officers going armed with, carrying, or transporting a firearm on school grounds.</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3" w:history="1">
              <w:r w:rsidRPr="00CA7370">
                <w:rPr>
                  <w:rFonts w:ascii="Calibri" w:eastAsia="Times New Roman" w:hAnsi="Calibri" w:cs="Calibri"/>
                  <w:color w:val="0000FF"/>
                  <w:sz w:val="22"/>
                  <w:szCs w:val="22"/>
                  <w:bdr w:val="none" w:sz="0" w:space="0" w:color="auto"/>
                </w:rPr>
                <w:t>SF 70</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school building emergency operations plans by authorizing investigations of unplanned fire alarm activations prior to initiation of regular evacuation and safety procedures.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4" w:history="1">
              <w:r w:rsidRPr="00CA7370">
                <w:rPr>
                  <w:rFonts w:ascii="Calibri" w:eastAsia="Times New Roman" w:hAnsi="Calibri" w:cs="Calibri"/>
                  <w:color w:val="0000FF"/>
                  <w:sz w:val="22"/>
                  <w:szCs w:val="22"/>
                  <w:bdr w:val="none" w:sz="0" w:space="0" w:color="auto"/>
                </w:rPr>
                <w:t>SF 71</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the administration of medical cannabidiol by primary caregivers to students at public and nonpublic schools.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5" w:history="1">
              <w:r w:rsidRPr="00CA7370">
                <w:rPr>
                  <w:rFonts w:ascii="Calibri" w:eastAsia="Times New Roman" w:hAnsi="Calibri" w:cs="Calibri"/>
                  <w:color w:val="0000FF"/>
                  <w:sz w:val="22"/>
                  <w:szCs w:val="22"/>
                  <w:bdr w:val="none" w:sz="0" w:space="0" w:color="auto"/>
                </w:rPr>
                <w:t>SSB 1002</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allowing certain operating-while-intoxicated offenders to be sentenced as habitual </w:t>
            </w:r>
            <w:proofErr w:type="gramStart"/>
            <w:r w:rsidRPr="00CA7370">
              <w:rPr>
                <w:rFonts w:ascii="Calibri" w:eastAsia="Times New Roman" w:hAnsi="Calibri" w:cs="Calibri"/>
                <w:color w:val="000000"/>
                <w:sz w:val="22"/>
                <w:szCs w:val="22"/>
                <w:bdr w:val="none" w:sz="0" w:space="0" w:color="auto"/>
              </w:rPr>
              <w:t>offenders, and</w:t>
            </w:r>
            <w:proofErr w:type="gramEnd"/>
            <w:r w:rsidRPr="00CA7370">
              <w:rPr>
                <w:rFonts w:ascii="Calibri" w:eastAsia="Times New Roman" w:hAnsi="Calibri" w:cs="Calibri"/>
                <w:color w:val="000000"/>
                <w:sz w:val="22"/>
                <w:szCs w:val="22"/>
                <w:bdr w:val="none" w:sz="0" w:space="0" w:color="auto"/>
              </w:rPr>
              <w:t xml:space="preserve"> making penalties applicable.</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6" w:history="1">
              <w:r w:rsidRPr="00CA7370">
                <w:rPr>
                  <w:rFonts w:ascii="Calibri" w:eastAsia="Times New Roman" w:hAnsi="Calibri" w:cs="Calibri"/>
                  <w:color w:val="0000FF"/>
                  <w:sz w:val="22"/>
                  <w:szCs w:val="22"/>
                  <w:bdr w:val="none" w:sz="0" w:space="0" w:color="auto"/>
                </w:rPr>
                <w:t>SSB 1004</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7" w:history="1">
              <w:r w:rsidRPr="00CA7370">
                <w:rPr>
                  <w:rFonts w:ascii="Calibri" w:eastAsia="Times New Roman" w:hAnsi="Calibri" w:cs="Calibri"/>
                  <w:color w:val="0000FF"/>
                  <w:sz w:val="22"/>
                  <w:szCs w:val="22"/>
                  <w:bdr w:val="none" w:sz="0" w:space="0" w:color="auto"/>
                </w:rPr>
                <w:t>SSB 1007</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allowing county attorneys and assistant county attorneys to obtain a professional permit to carry weapons.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8" w:history="1">
              <w:r w:rsidRPr="00CA7370">
                <w:rPr>
                  <w:rFonts w:ascii="Calibri" w:eastAsia="Times New Roman" w:hAnsi="Calibri" w:cs="Calibri"/>
                  <w:color w:val="0000FF"/>
                  <w:sz w:val="22"/>
                  <w:szCs w:val="22"/>
                  <w:bdr w:val="none" w:sz="0" w:space="0" w:color="auto"/>
                </w:rPr>
                <w:t>SSB 1012</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relating to the possession of </w:t>
            </w:r>
            <w:proofErr w:type="gramStart"/>
            <w:r w:rsidRPr="00CA7370">
              <w:rPr>
                <w:rFonts w:ascii="Calibri" w:eastAsia="Times New Roman" w:hAnsi="Calibri" w:cs="Calibri"/>
                <w:color w:val="000000"/>
                <w:sz w:val="22"/>
                <w:szCs w:val="22"/>
                <w:bdr w:val="none" w:sz="0" w:space="0" w:color="auto"/>
              </w:rPr>
              <w:t>marijuana, and</w:t>
            </w:r>
            <w:proofErr w:type="gramEnd"/>
            <w:r w:rsidRPr="00CA7370">
              <w:rPr>
                <w:rFonts w:ascii="Calibri" w:eastAsia="Times New Roman" w:hAnsi="Calibri" w:cs="Calibri"/>
                <w:color w:val="000000"/>
                <w:sz w:val="22"/>
                <w:szCs w:val="22"/>
                <w:bdr w:val="none" w:sz="0" w:space="0" w:color="auto"/>
              </w:rPr>
              <w:t xml:space="preserve"> providing penalties.</w:t>
            </w:r>
          </w:p>
        </w:tc>
      </w:tr>
      <w:tr w:rsidR="00CA7370" w:rsidRPr="00CA7370" w:rsidTr="00CA7370">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9" w:history="1">
              <w:r w:rsidRPr="00CA7370">
                <w:rPr>
                  <w:rFonts w:ascii="Calibri" w:eastAsia="Times New Roman" w:hAnsi="Calibri" w:cs="Calibri"/>
                  <w:color w:val="0000FF"/>
                  <w:sz w:val="22"/>
                  <w:szCs w:val="22"/>
                  <w:bdr w:val="none" w:sz="0" w:space="0" w:color="auto"/>
                </w:rPr>
                <w:t>SSB 1017</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A bill for an act relating to going armed with, carrying, or transporting a firearm when transporting a person to or from a school or delivering an item to the school.</w:t>
            </w:r>
          </w:p>
        </w:tc>
      </w:tr>
      <w:tr w:rsidR="00CA7370" w:rsidRPr="00CA7370" w:rsidTr="00CA737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0" w:history="1">
              <w:r w:rsidRPr="00CA7370">
                <w:rPr>
                  <w:rFonts w:ascii="Calibri" w:eastAsia="Times New Roman" w:hAnsi="Calibri" w:cs="Calibri"/>
                  <w:color w:val="0000FF"/>
                  <w:sz w:val="22"/>
                  <w:szCs w:val="22"/>
                  <w:bdr w:val="none" w:sz="0" w:space="0" w:color="auto"/>
                </w:rPr>
                <w:t>SSB 1024</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relating to electric standup </w:t>
            </w:r>
            <w:proofErr w:type="gramStart"/>
            <w:r w:rsidRPr="00CA7370">
              <w:rPr>
                <w:rFonts w:ascii="Calibri" w:eastAsia="Times New Roman" w:hAnsi="Calibri" w:cs="Calibri"/>
                <w:color w:val="000000"/>
                <w:sz w:val="22"/>
                <w:szCs w:val="22"/>
                <w:bdr w:val="none" w:sz="0" w:space="0" w:color="auto"/>
              </w:rPr>
              <w:t>scooters, and</w:t>
            </w:r>
            <w:proofErr w:type="gramEnd"/>
            <w:r w:rsidRPr="00CA7370">
              <w:rPr>
                <w:rFonts w:ascii="Calibri" w:eastAsia="Times New Roman" w:hAnsi="Calibri" w:cs="Calibri"/>
                <w:color w:val="000000"/>
                <w:sz w:val="22"/>
                <w:szCs w:val="22"/>
                <w:bdr w:val="none" w:sz="0" w:space="0" w:color="auto"/>
              </w:rPr>
              <w:t xml:space="preserve"> providing penalties.</w:t>
            </w:r>
          </w:p>
        </w:tc>
      </w:tr>
      <w:tr w:rsidR="00CA7370" w:rsidRPr="00CA7370" w:rsidTr="00CA7370">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1" w:history="1">
              <w:r w:rsidRPr="00CA7370">
                <w:rPr>
                  <w:rFonts w:ascii="Calibri" w:eastAsia="Times New Roman" w:hAnsi="Calibri" w:cs="Calibri"/>
                  <w:color w:val="0000FF"/>
                  <w:sz w:val="22"/>
                  <w:szCs w:val="22"/>
                  <w:bdr w:val="none" w:sz="0" w:space="0" w:color="auto"/>
                </w:rPr>
                <w:t>SSB 1025</w:t>
              </w:r>
            </w:hyperlink>
          </w:p>
        </w:tc>
        <w:tc>
          <w:tcPr>
            <w:tcW w:w="8765" w:type="dxa"/>
            <w:tcBorders>
              <w:top w:val="nil"/>
              <w:left w:val="nil"/>
              <w:bottom w:val="single" w:sz="4" w:space="0" w:color="auto"/>
              <w:right w:val="single" w:sz="4" w:space="0" w:color="auto"/>
            </w:tcBorders>
            <w:shd w:val="clear" w:color="000000" w:fill="FFFFFF"/>
            <w:vAlign w:val="center"/>
            <w:hideMark/>
          </w:tcPr>
          <w:p w:rsidR="00CA7370" w:rsidRPr="00CA7370" w:rsidRDefault="00CA7370" w:rsidP="00CA73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CA7370">
              <w:rPr>
                <w:rFonts w:ascii="Calibri" w:eastAsia="Times New Roman" w:hAnsi="Calibri" w:cs="Calibri"/>
                <w:color w:val="000000"/>
                <w:sz w:val="22"/>
                <w:szCs w:val="22"/>
                <w:bdr w:val="none" w:sz="0" w:space="0" w:color="auto"/>
              </w:rPr>
              <w:t xml:space="preserve">A bill for an act relating to department of transportation employees designated as peace </w:t>
            </w:r>
            <w:proofErr w:type="gramStart"/>
            <w:r w:rsidRPr="00CA7370">
              <w:rPr>
                <w:rFonts w:ascii="Calibri" w:eastAsia="Times New Roman" w:hAnsi="Calibri" w:cs="Calibri"/>
                <w:color w:val="000000"/>
                <w:sz w:val="22"/>
                <w:szCs w:val="22"/>
                <w:bdr w:val="none" w:sz="0" w:space="0" w:color="auto"/>
              </w:rPr>
              <w:t>officers, and</w:t>
            </w:r>
            <w:proofErr w:type="gramEnd"/>
            <w:r w:rsidRPr="00CA7370">
              <w:rPr>
                <w:rFonts w:ascii="Calibri" w:eastAsia="Times New Roman" w:hAnsi="Calibri" w:cs="Calibri"/>
                <w:color w:val="000000"/>
                <w:sz w:val="22"/>
                <w:szCs w:val="22"/>
                <w:bdr w:val="none" w:sz="0" w:space="0" w:color="auto"/>
              </w:rPr>
              <w:t xml:space="preserve"> including effective date provisions.</w:t>
            </w:r>
          </w:p>
        </w:tc>
      </w:tr>
    </w:tbl>
    <w:p w:rsidR="00CA7370" w:rsidRPr="00CA7370" w:rsidRDefault="00CA7370">
      <w:pPr>
        <w:rPr>
          <w:rFonts w:ascii="Arial" w:eastAsia="Arial" w:hAnsi="Arial" w:cs="Arial"/>
          <w:b/>
          <w:bCs/>
          <w:color w:val="0432FF"/>
          <w:u w:color="404040"/>
        </w:rPr>
      </w:pPr>
      <w:r>
        <w:rPr>
          <w:rFonts w:ascii="Arial" w:eastAsia="Arial" w:hAnsi="Arial" w:cs="Arial"/>
          <w:b/>
          <w:bCs/>
          <w:color w:val="0432FF"/>
          <w:u w:color="404040"/>
        </w:rPr>
        <w:fldChar w:fldCharType="end"/>
      </w:r>
      <w:bookmarkStart w:id="0" w:name="_GoBack"/>
      <w:bookmarkEnd w:id="0"/>
    </w:p>
    <w:sectPr w:rsidR="00CA7370" w:rsidRPr="00CA7370">
      <w:headerReference w:type="default" r:id="rId72"/>
      <w:footerReference w:type="default" r:id="rId7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F3E" w:rsidRDefault="00B22F3E">
      <w:r>
        <w:separator/>
      </w:r>
    </w:p>
  </w:endnote>
  <w:endnote w:type="continuationSeparator" w:id="0">
    <w:p w:rsidR="00B22F3E" w:rsidRDefault="00B2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9B" w:rsidRDefault="00EC3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F3E" w:rsidRDefault="00B22F3E">
      <w:r>
        <w:separator/>
      </w:r>
    </w:p>
  </w:footnote>
  <w:footnote w:type="continuationSeparator" w:id="0">
    <w:p w:rsidR="00B22F3E" w:rsidRDefault="00B2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9B" w:rsidRDefault="00EC3E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9B"/>
    <w:rsid w:val="00B22F3E"/>
    <w:rsid w:val="00CA7370"/>
    <w:rsid w:val="00EC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0E55"/>
  <w15:docId w15:val="{20329A5F-A5E0-4C3C-8593-103EF8BE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b/>
      <w:bCs/>
      <w:color w:val="0000FF"/>
      <w:u w:val="none" w:color="0000FF"/>
    </w:rPr>
  </w:style>
  <w:style w:type="character" w:customStyle="1" w:styleId="Hyperlink1">
    <w:name w:val="Hyperlink.1"/>
    <w:basedOn w:val="Hyperlink"/>
    <w:rPr>
      <w:u w:val="single"/>
    </w:rPr>
  </w:style>
  <w:style w:type="character" w:customStyle="1" w:styleId="Hyperlink2">
    <w:name w:val="Hyperlink.2"/>
    <w:basedOn w:val="Hyperlink1"/>
    <w:rPr>
      <w:color w:val="0000FF"/>
      <w:u w:val="single" w:color="0000FF"/>
    </w:rPr>
  </w:style>
  <w:style w:type="character" w:customStyle="1" w:styleId="Hyperlink3">
    <w:name w:val="Hyperlink.3"/>
    <w:basedOn w:val="None"/>
    <w:rPr>
      <w:rFonts w:ascii="Arial" w:eastAsia="Arial" w:hAnsi="Arial" w:cs="Arial"/>
      <w:b/>
      <w:bCs/>
      <w:color w:val="0432FF"/>
      <w:u w:val="single" w:color="0432FF"/>
      <w:lang w:val="en-US"/>
    </w:rPr>
  </w:style>
  <w:style w:type="character" w:customStyle="1" w:styleId="Hyperlink4">
    <w:name w:val="Hyperlink.4"/>
    <w:basedOn w:val="None"/>
    <w:rPr>
      <w:rFonts w:ascii="Arial" w:eastAsia="Arial" w:hAnsi="Arial" w:cs="Arial"/>
      <w:color w:val="0432FF"/>
      <w:u w:val="single" w:color="0432FF"/>
    </w:rPr>
  </w:style>
  <w:style w:type="character" w:customStyle="1" w:styleId="Hyperlink5">
    <w:name w:val="Hyperlink.5"/>
    <w:basedOn w:val="None"/>
    <w:rPr>
      <w:rFonts w:ascii="Calibri" w:eastAsia="Calibri" w:hAnsi="Calibri" w:cs="Calibri"/>
      <w:strike w:val="0"/>
      <w:dstrike w:val="0"/>
      <w:color w:val="0000FF"/>
      <w:sz w:val="22"/>
      <w:szCs w:val="22"/>
      <w:u w:val="none"/>
    </w:rPr>
  </w:style>
  <w:style w:type="paragraph" w:customStyle="1" w:styleId="TableStyle2">
    <w:name w:val="Table Style 2"/>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8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owacounties.us16.list-manage.com/track/click?u=92e93987356ff70bf32043f81&amp;id=27532d0bd9&amp;e=d60e9d6200" TargetMode="External"/><Relationship Id="rId18" Type="http://schemas.openxmlformats.org/officeDocument/2006/relationships/hyperlink" Target="https://www.legis.iowa.gov:443/legislation/BillBook?ga=88&amp;ba=HF%2014" TargetMode="External"/><Relationship Id="rId26" Type="http://schemas.openxmlformats.org/officeDocument/2006/relationships/hyperlink" Target="https://www.legis.iowa.gov:443/legislation/BillBook?ga=88&amp;ba=HSB%209" TargetMode="External"/><Relationship Id="rId39" Type="http://schemas.openxmlformats.org/officeDocument/2006/relationships/hyperlink" Target="https://www.legis.iowa.gov/legislation/BillBook?ga=88&amp;ba=HF%2013" TargetMode="External"/><Relationship Id="rId21" Type="http://schemas.openxmlformats.org/officeDocument/2006/relationships/hyperlink" Target="https://www.legis.iowa.gov:443/legislation/BillBook?ga=88&amp;ba=SF%2014" TargetMode="External"/><Relationship Id="rId34" Type="http://schemas.openxmlformats.org/officeDocument/2006/relationships/hyperlink" Target="https://www.legis.iowa.gov:443/legislation/BillBook?ga=88&amp;ba=SF%2011" TargetMode="External"/><Relationship Id="rId42" Type="http://schemas.openxmlformats.org/officeDocument/2006/relationships/hyperlink" Target="https://www.legis.iowa.gov/legislation/BillBook?ga=88&amp;ba=HF%203" TargetMode="External"/><Relationship Id="rId47" Type="http://schemas.openxmlformats.org/officeDocument/2006/relationships/hyperlink" Target="https://www.legis.iowa.gov/legislation/BillBook?ga=88&amp;ba=HF%205" TargetMode="External"/><Relationship Id="rId50" Type="http://schemas.openxmlformats.org/officeDocument/2006/relationships/hyperlink" Target="https://www.legis.iowa.gov/legislation/BillBook?ga=88&amp;ba=SF%2012" TargetMode="External"/><Relationship Id="rId55" Type="http://schemas.openxmlformats.org/officeDocument/2006/relationships/hyperlink" Target="https://www.legis.iowa.gov/legislation/BillBook?ga=88&amp;ba=SF%2042" TargetMode="External"/><Relationship Id="rId63" Type="http://schemas.openxmlformats.org/officeDocument/2006/relationships/hyperlink" Target="https://www.legis.iowa.gov/legislation/BillBook?ga=88&amp;ba=SF%2070" TargetMode="External"/><Relationship Id="rId68" Type="http://schemas.openxmlformats.org/officeDocument/2006/relationships/hyperlink" Target="https://www.legis.iowa.gov/legislation/BillBook?ga=88&amp;ba=SSB%201012" TargetMode="External"/><Relationship Id="rId7" Type="http://schemas.openxmlformats.org/officeDocument/2006/relationships/hyperlink" Target="https://governor.iowa.gov/2019/01/gov-reynolds-to-deliver-condition-of-the-state-address" TargetMode="External"/><Relationship Id="rId71" Type="http://schemas.openxmlformats.org/officeDocument/2006/relationships/hyperlink" Target="https://www.legis.iowa.gov/legislation/BillBook?ga=88&amp;ba=SSB%201025" TargetMode="External"/><Relationship Id="rId2" Type="http://schemas.openxmlformats.org/officeDocument/2006/relationships/settings" Target="settings.xml"/><Relationship Id="rId16" Type="http://schemas.openxmlformats.org/officeDocument/2006/relationships/hyperlink" Target="https://www.legis.iowa.gov:443/legislation/BillBook?ga=88&amp;ba=HSB%207" TargetMode="External"/><Relationship Id="rId29" Type="http://schemas.openxmlformats.org/officeDocument/2006/relationships/hyperlink" Target="https://www.legis.iowa.gov:443/legislation/BillBook?ga=88&amp;ba=HSB%206" TargetMode="External"/><Relationship Id="rId11" Type="http://schemas.openxmlformats.org/officeDocument/2006/relationships/hyperlink" Target="https://iowacounties.us16.list-manage.com/track/click?u=92e93987356ff70bf32043f81&amp;id=16b1deef6c&amp;e=d60e9d6200" TargetMode="External"/><Relationship Id="rId24" Type="http://schemas.openxmlformats.org/officeDocument/2006/relationships/hyperlink" Target="https://www.legis.iowa.gov:443/legislation/BillBook?ga=88&amp;ba=SSB%201018" TargetMode="External"/><Relationship Id="rId32" Type="http://schemas.openxmlformats.org/officeDocument/2006/relationships/hyperlink" Target="https://www.legis.iowa.gov:443/legislation/BillBook?ga=88&amp;ba=SF%2044" TargetMode="External"/><Relationship Id="rId37" Type="http://schemas.openxmlformats.org/officeDocument/2006/relationships/hyperlink" Target="https://www.legis.iowa.gov:443/legislation/BillBook?ga=88&amp;ba=SSB%201007" TargetMode="External"/><Relationship Id="rId40" Type="http://schemas.openxmlformats.org/officeDocument/2006/relationships/hyperlink" Target="https://www.legis.iowa.gov/legislation/BillBook?ga=88&amp;ba=HF%2014" TargetMode="External"/><Relationship Id="rId45" Type="http://schemas.openxmlformats.org/officeDocument/2006/relationships/hyperlink" Target="https://www.legis.iowa.gov/legislation/BillBook?ga=88&amp;ba=HF%2034" TargetMode="External"/><Relationship Id="rId53" Type="http://schemas.openxmlformats.org/officeDocument/2006/relationships/hyperlink" Target="https://www.legis.iowa.gov/legislation/BillBook?ga=88&amp;ba=SF%2026" TargetMode="External"/><Relationship Id="rId58" Type="http://schemas.openxmlformats.org/officeDocument/2006/relationships/hyperlink" Target="https://www.legis.iowa.gov/legislation/BillBook?ga=88&amp;ba=SF%2052" TargetMode="External"/><Relationship Id="rId66" Type="http://schemas.openxmlformats.org/officeDocument/2006/relationships/hyperlink" Target="https://www.legis.iowa.gov/legislation/BillBook?ga=88&amp;ba=SSB%201004"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legis.iowa.gov:443/legislation/BillBook?ga=88&amp;ba=HSB%208" TargetMode="External"/><Relationship Id="rId23" Type="http://schemas.openxmlformats.org/officeDocument/2006/relationships/hyperlink" Target="https://www.legis.iowa.gov:443/legislation/BillBook?ga=88&amp;ba=SF%2010" TargetMode="External"/><Relationship Id="rId28" Type="http://schemas.openxmlformats.org/officeDocument/2006/relationships/hyperlink" Target="https://www.legis.iowa.gov:443/legislation/BillBook?ga=88&amp;ba=HSB%207" TargetMode="External"/><Relationship Id="rId36" Type="http://schemas.openxmlformats.org/officeDocument/2006/relationships/hyperlink" Target="https://www.legis.iowa.gov:443/legislation/BillBook?ga=88&amp;ba=SSB%201018" TargetMode="External"/><Relationship Id="rId49" Type="http://schemas.openxmlformats.org/officeDocument/2006/relationships/hyperlink" Target="https://www.legis.iowa.gov/legislation/BillBook?ga=88&amp;ba=HSB%2011" TargetMode="External"/><Relationship Id="rId57" Type="http://schemas.openxmlformats.org/officeDocument/2006/relationships/hyperlink" Target="https://www.legis.iowa.gov/legislation/BillBook?ga=88&amp;ba=SF%2051" TargetMode="External"/><Relationship Id="rId61" Type="http://schemas.openxmlformats.org/officeDocument/2006/relationships/hyperlink" Target="https://www.legis.iowa.gov/legislation/BillBook?ga=88&amp;ba=SF%2068" TargetMode="External"/><Relationship Id="rId10" Type="http://schemas.openxmlformats.org/officeDocument/2006/relationships/hyperlink" Target="https://iowacounties.us16.list-manage.com/track/click?u=92e93987356ff70bf32043f81&amp;id=d57707e44c&amp;e=d60e9d6200" TargetMode="External"/><Relationship Id="rId19" Type="http://schemas.openxmlformats.org/officeDocument/2006/relationships/hyperlink" Target="https://www.legis.iowa.gov:443/legislation/BillBook?ga=88&amp;ba=HF%2013" TargetMode="External"/><Relationship Id="rId31" Type="http://schemas.openxmlformats.org/officeDocument/2006/relationships/hyperlink" Target="https://www.legis.iowa.gov:443/legislation/BillBook?ga=88&amp;ba=HF%2013" TargetMode="External"/><Relationship Id="rId44" Type="http://schemas.openxmlformats.org/officeDocument/2006/relationships/hyperlink" Target="https://www.legis.iowa.gov/legislation/BillBook?ga=88&amp;ba=HF%2032" TargetMode="External"/><Relationship Id="rId52" Type="http://schemas.openxmlformats.org/officeDocument/2006/relationships/hyperlink" Target="https://www.legis.iowa.gov/legislation/BillBook?ga=88&amp;ba=SF%2022" TargetMode="External"/><Relationship Id="rId60" Type="http://schemas.openxmlformats.org/officeDocument/2006/relationships/hyperlink" Target="https://www.legis.iowa.gov/legislation/BillBook?ga=88&amp;ba=SF%2066" TargetMode="External"/><Relationship Id="rId65" Type="http://schemas.openxmlformats.org/officeDocument/2006/relationships/hyperlink" Target="https://www.legis.iowa.gov/legislation/BillBook?ga=88&amp;ba=SSB%201002"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gis.iowa.gov/legislators" TargetMode="External"/><Relationship Id="rId14" Type="http://schemas.openxmlformats.org/officeDocument/2006/relationships/hyperlink" Target="https://www.legis.iowa.gov:443/legislation/BillBook?ga=88&amp;ba=HSB%209" TargetMode="External"/><Relationship Id="rId22" Type="http://schemas.openxmlformats.org/officeDocument/2006/relationships/hyperlink" Target="https://www.legis.iowa.gov:443/legislation/BillBook?ga=88&amp;ba=SF%2011" TargetMode="External"/><Relationship Id="rId27" Type="http://schemas.openxmlformats.org/officeDocument/2006/relationships/hyperlink" Target="https://www.legis.iowa.gov:443/legislation/BillBook?ga=88&amp;ba=HSB%208" TargetMode="External"/><Relationship Id="rId30" Type="http://schemas.openxmlformats.org/officeDocument/2006/relationships/hyperlink" Target="https://www.legis.iowa.gov:443/legislation/BillBook?ga=88&amp;ba=HF%2014" TargetMode="External"/><Relationship Id="rId35" Type="http://schemas.openxmlformats.org/officeDocument/2006/relationships/hyperlink" Target="https://www.legis.iowa.gov:443/legislation/BillBook?ga=88&amp;ba=SF%2010" TargetMode="External"/><Relationship Id="rId43" Type="http://schemas.openxmlformats.org/officeDocument/2006/relationships/hyperlink" Target="https://www.legis.iowa.gov/legislation/BillBook?ga=88&amp;ba=HF%2031" TargetMode="External"/><Relationship Id="rId48" Type="http://schemas.openxmlformats.org/officeDocument/2006/relationships/hyperlink" Target="https://www.legis.iowa.gov/legislation/BillBook?ga=88&amp;ba=HJR%201" TargetMode="External"/><Relationship Id="rId56" Type="http://schemas.openxmlformats.org/officeDocument/2006/relationships/hyperlink" Target="https://www.legis.iowa.gov/legislation/BillBook?ga=88&amp;ba=SF%2044" TargetMode="External"/><Relationship Id="rId64" Type="http://schemas.openxmlformats.org/officeDocument/2006/relationships/hyperlink" Target="https://www.legis.iowa.gov/legislation/BillBook?ga=88&amp;ba=SF%2071" TargetMode="External"/><Relationship Id="rId69" Type="http://schemas.openxmlformats.org/officeDocument/2006/relationships/hyperlink" Target="https://www.legis.iowa.gov/legislation/BillBook?ga=88&amp;ba=SSB%201017" TargetMode="External"/><Relationship Id="rId8" Type="http://schemas.openxmlformats.org/officeDocument/2006/relationships/hyperlink" Target="https://www.iowacourts.gov/static/media/cms/CONDITION_OF_THE_JUDICIARY_Print_Ve_0B134A007DA52.pdf" TargetMode="External"/><Relationship Id="rId51" Type="http://schemas.openxmlformats.org/officeDocument/2006/relationships/hyperlink" Target="https://www.legis.iowa.gov/legislation/BillBook?ga=88&amp;ba=SF%2013"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iowacounties.us16.list-manage.com/track/click?u=92e93987356ff70bf32043f81&amp;id=2ead7fa5ca&amp;e=d60e9d6200" TargetMode="External"/><Relationship Id="rId17" Type="http://schemas.openxmlformats.org/officeDocument/2006/relationships/hyperlink" Target="https://www.legis.iowa.gov:443/legislation/BillBook?ga=88&amp;ba=HSB%206" TargetMode="External"/><Relationship Id="rId25" Type="http://schemas.openxmlformats.org/officeDocument/2006/relationships/hyperlink" Target="https://www.legis.iowa.gov:443/legislation/BillBook?ga=88&amp;ba=SSB%201007" TargetMode="External"/><Relationship Id="rId33" Type="http://schemas.openxmlformats.org/officeDocument/2006/relationships/hyperlink" Target="https://www.legis.iowa.gov:443/legislation/BillBook?ga=88&amp;ba=SF%2014" TargetMode="External"/><Relationship Id="rId38" Type="http://schemas.openxmlformats.org/officeDocument/2006/relationships/hyperlink" Target="https://www.legis.iowa.gov/legislation/BillBook?ga=88&amp;ba=HF%201" TargetMode="External"/><Relationship Id="rId46" Type="http://schemas.openxmlformats.org/officeDocument/2006/relationships/hyperlink" Target="https://www.legis.iowa.gov/legislation/BillBook?ga=88&amp;ba=HF%2035" TargetMode="External"/><Relationship Id="rId59" Type="http://schemas.openxmlformats.org/officeDocument/2006/relationships/hyperlink" Target="https://www.legis.iowa.gov/legislation/BillBook?ga=88&amp;ba=SF%2064" TargetMode="External"/><Relationship Id="rId67" Type="http://schemas.openxmlformats.org/officeDocument/2006/relationships/hyperlink" Target="https://www.legis.iowa.gov/legislation/BillBook?ga=88&amp;ba=SSB%201007" TargetMode="External"/><Relationship Id="rId20" Type="http://schemas.openxmlformats.org/officeDocument/2006/relationships/hyperlink" Target="https://www.legis.iowa.gov:443/legislation/BillBook?ga=88&amp;ba=SF%2044" TargetMode="External"/><Relationship Id="rId41" Type="http://schemas.openxmlformats.org/officeDocument/2006/relationships/hyperlink" Target="https://www.legis.iowa.gov/legislation/BillBook?ga=88&amp;ba=HF%2017" TargetMode="External"/><Relationship Id="rId54" Type="http://schemas.openxmlformats.org/officeDocument/2006/relationships/hyperlink" Target="https://www.legis.iowa.gov/legislation/BillBook?ga=88&amp;ba=SF%203" TargetMode="External"/><Relationship Id="rId62" Type="http://schemas.openxmlformats.org/officeDocument/2006/relationships/hyperlink" Target="https://www.legis.iowa.gov/legislation/BillBook?ga=88&amp;ba=SF%207" TargetMode="External"/><Relationship Id="rId70" Type="http://schemas.openxmlformats.org/officeDocument/2006/relationships/hyperlink" Target="https://www.legis.iowa.gov/legislation/BillBook?ga=88&amp;ba=SSB%201024"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smoinesregister.com/story/news/politics/2018/11/07/iowa-midterm-election-women-representative-abby-finkenauer-cindy-axne-kim-reynolds-governor-gender/191342100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2019-01-26T04:09:00Z</dcterms:created>
  <dcterms:modified xsi:type="dcterms:W3CDTF">2019-01-26T04:09:00Z</dcterms:modified>
</cp:coreProperties>
</file>